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15" w:rsidRDefault="00EE50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-392426</wp:posOffset>
            </wp:positionV>
            <wp:extent cx="1905000" cy="1394460"/>
            <wp:effectExtent l="0" t="0" r="0" b="0"/>
            <wp:wrapSquare wrapText="bothSides" distT="0" distB="0" distL="114300" distR="114300"/>
            <wp:docPr id="53" name="image1.png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.Platko\AppData\Local\Microsoft\Windows\INetCache\Content.Word\lands(red).png"/>
                    <pic:cNvPicPr preferRelativeResize="0"/>
                  </pic:nvPicPr>
                  <pic:blipFill>
                    <a:blip r:embed="rId8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4A15" w:rsidRDefault="00064A15">
      <w:pPr>
        <w:ind w:left="-1701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064A15" w:rsidRDefault="0006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064A15" w:rsidRDefault="00EE5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ТЕХНИЧЕСКОЕ ОПИСАНИЕ КОМПЕТЕНЦИИ</w:t>
      </w:r>
    </w:p>
    <w:p w:rsidR="00064A15" w:rsidRDefault="00EE5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noProof/>
          <w:color w:val="FFFFFF"/>
          <w:sz w:val="56"/>
          <w:szCs w:val="5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l="0" t="0" r="0" b="0"/>
            <wp:wrapSquare wrapText="bothSides" distT="0" distB="0" distL="0" distR="0"/>
            <wp:docPr id="54" name="image2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56"/>
          <w:szCs w:val="56"/>
          <w:highlight w:val="white"/>
        </w:rPr>
        <w:t>Веб-технологии</w:t>
      </w:r>
    </w:p>
    <w:p w:rsidR="00064A15" w:rsidRDefault="00064A15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064A15" w:rsidRDefault="00064A15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64A15" w:rsidRDefault="00064A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15" w:rsidRDefault="00EE50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Автономная некоммерческая организация "Агентство развития профессионального мастерства (Ворлдскиллс Россия)"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064A15" w:rsidRDefault="00064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Техническое описание включает в себя сле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дующие разделы:</w:t>
      </w:r>
    </w:p>
    <w:sdt>
      <w:sdtPr>
        <w:id w:val="109697188"/>
        <w:docPartObj>
          <w:docPartGallery w:val="Table of Contents"/>
          <w:docPartUnique/>
        </w:docPartObj>
      </w:sdtPr>
      <w:sdtContent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r>
            <w:fldChar w:fldCharType="begin"/>
          </w:r>
          <w:r w:rsidR="00EE5003">
            <w:instrText xml:space="preserve"> TOC \h \u \z </w:instrText>
          </w:r>
          <w:r>
            <w:fldChar w:fldCharType="separate"/>
          </w:r>
          <w:hyperlink w:anchor="_heading=h.1v1yuxt">
            <w:r w:rsidR="00EE5003">
              <w:rPr>
                <w:rFonts w:ascii="Arial" w:eastAsia="Arial" w:hAnsi="Arial" w:cs="Arial"/>
                <w:color w:val="000000"/>
                <w:sz w:val="24"/>
                <w:szCs w:val="24"/>
              </w:rPr>
              <w:t>1. ВВЕДЕНИЕ</w:t>
            </w:r>
            <w:r w:rsidR="00EE5003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4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4f1mdlm">
            <w:r w:rsidR="00EE5003">
              <w:rPr>
                <w:rFonts w:ascii="Times New Roman" w:eastAsia="Times New Roman" w:hAnsi="Times New Roman" w:cs="Times New Roman"/>
                <w:color w:val="000000"/>
              </w:rPr>
              <w:t>1.1. НАЗВАНИЕ И ОПИСАНИЕ ПРОФЕССИОНАЛЬНОЙ КОМПЕТЕНЦИИ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4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u6wntf">
            <w:r w:rsidR="00EE5003">
              <w:rPr>
                <w:rFonts w:ascii="Times New Roman" w:eastAsia="Times New Roman" w:hAnsi="Times New Roman" w:cs="Times New Roman"/>
                <w:color w:val="000000"/>
              </w:rPr>
              <w:t>1.2. ВАЖНОСТЬ И ЗНАЧЕНИЕ НАСТОЯЩЕГО ДОКУМЕНТА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5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9c6y18">
            <w:r w:rsidR="00EE5003">
              <w:rPr>
                <w:rFonts w:ascii="Times New Roman" w:eastAsia="Times New Roman" w:hAnsi="Times New Roman" w:cs="Times New Roman"/>
                <w:color w:val="000000"/>
              </w:rPr>
              <w:t>1.3. АССОЦИИРОВАННЫЕ ДОКУМЕНТЫ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5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3tbugp1">
            <w:r w:rsidR="00EE5003">
              <w:rPr>
                <w:rFonts w:ascii="Arial" w:eastAsia="Arial" w:hAnsi="Arial" w:cs="Arial"/>
                <w:color w:val="000000"/>
                <w:sz w:val="24"/>
                <w:szCs w:val="24"/>
              </w:rPr>
              <w:t>2. СПЕЦИФИКАЦИЯ СТАНДАРТА WORLDSKILLS (WSSS)</w:t>
            </w:r>
            <w:r w:rsidR="00EE5003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6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8h4qwu">
            <w:r w:rsidR="00EE5003">
              <w:rPr>
                <w:rFonts w:ascii="Times New Roman" w:eastAsia="Times New Roman" w:hAnsi="Times New Roman" w:cs="Times New Roman"/>
                <w:color w:val="000000"/>
              </w:rPr>
              <w:t xml:space="preserve">2.1. ОБЩИЕ 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>СВЕДЕНИЯ О СПЕЦИФИКАЦИИ СТАНДАРТОВ WORLDSKILLS (WSSS)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6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nmf14n">
            <w:r w:rsidR="00EE5003">
              <w:rPr>
                <w:rFonts w:ascii="Arial" w:eastAsia="Arial" w:hAnsi="Arial" w:cs="Arial"/>
                <w:color w:val="000000"/>
                <w:sz w:val="24"/>
                <w:szCs w:val="24"/>
              </w:rPr>
              <w:t>3. ОЦЕНОЧНАЯ СТРАТЕГИЯ И ТЕХНИЧЕСКИЕ ОСОБЕННОСТИ ОЦЕНКИ</w:t>
            </w:r>
            <w:r w:rsidR="00EE5003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13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7m2jsg">
            <w:r w:rsidR="00EE5003">
              <w:rPr>
                <w:rFonts w:ascii="Times New Roman" w:eastAsia="Times New Roman" w:hAnsi="Times New Roman" w:cs="Times New Roman"/>
                <w:color w:val="000000"/>
              </w:rPr>
              <w:t>3.1. ОСНОВНЫЕ ТРЕБОВАНИЯ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13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1mrcu09">
            <w:r w:rsidR="00EE5003">
              <w:rPr>
                <w:rFonts w:ascii="Arial" w:eastAsia="Arial" w:hAnsi="Arial" w:cs="Arial"/>
                <w:color w:val="000000"/>
                <w:sz w:val="24"/>
                <w:szCs w:val="24"/>
              </w:rPr>
              <w:t>4. СХЕМА ВЫСТАВЛЕНИЯ ОЦЕНки</w:t>
            </w:r>
            <w:r w:rsidR="00EE5003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14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46r0co2">
            <w:r w:rsidR="00EE5003">
              <w:rPr>
                <w:rFonts w:ascii="Times New Roman" w:eastAsia="Times New Roman" w:hAnsi="Times New Roman" w:cs="Times New Roman"/>
                <w:color w:val="000000"/>
              </w:rPr>
              <w:t>4.1. ОБЩИЕ УКАЗАНИЯ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14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lwamvv">
            <w:r w:rsidR="00EE5003">
              <w:rPr>
                <w:rFonts w:ascii="Times New Roman" w:eastAsia="Times New Roman" w:hAnsi="Times New Roman" w:cs="Times New Roman"/>
                <w:color w:val="000000"/>
              </w:rPr>
              <w:t>4.2. КРИТЕРИИ ОЦЕНКИ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15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11kx3o">
            <w:r w:rsidR="00EE5003">
              <w:rPr>
                <w:rFonts w:ascii="Times New Roman" w:eastAsia="Times New Roman" w:hAnsi="Times New Roman" w:cs="Times New Roman"/>
                <w:color w:val="000000"/>
              </w:rPr>
              <w:t>4.3. СУБКРИТЕРИИ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16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l18frh">
            <w:r w:rsidR="00EE5003">
              <w:rPr>
                <w:rFonts w:ascii="Times New Roman" w:eastAsia="Times New Roman" w:hAnsi="Times New Roman" w:cs="Times New Roman"/>
                <w:color w:val="000000"/>
              </w:rPr>
              <w:t>4.4. АСПЕКТЫ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16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06ipza">
            <w:r w:rsidR="00EE5003">
              <w:rPr>
                <w:rFonts w:ascii="Times New Roman" w:eastAsia="Times New Roman" w:hAnsi="Times New Roman" w:cs="Times New Roman"/>
                <w:color w:val="000000"/>
              </w:rPr>
              <w:t>4.5. МНЕНИЕ СУДЕЙ (СУДЕЙСКАЯ ОЦЕНКА)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17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4k668n3">
            <w:r w:rsidR="00EE5003">
              <w:rPr>
                <w:rFonts w:ascii="Times New Roman" w:eastAsia="Times New Roman" w:hAnsi="Times New Roman" w:cs="Times New Roman"/>
                <w:color w:val="000000"/>
              </w:rPr>
              <w:t>4.6. ИЗМЕРИМАЯ ОЦЕНКА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18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zbgiuw">
            <w:r w:rsidR="00EE5003">
              <w:rPr>
                <w:rFonts w:ascii="Times New Roman" w:eastAsia="Times New Roman" w:hAnsi="Times New Roman" w:cs="Times New Roman"/>
                <w:color w:val="000000"/>
              </w:rPr>
              <w:t>4.7. ИСПОЛЬЗОВАНИЕ ИЗМЕРИМЫХ И СУДЕЙСКИХ ОЦЕНОК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18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egqt2p">
            <w:r w:rsidR="00EE5003">
              <w:rPr>
                <w:rFonts w:ascii="Times New Roman" w:eastAsia="Times New Roman" w:hAnsi="Times New Roman" w:cs="Times New Roman"/>
                <w:color w:val="000000"/>
              </w:rPr>
              <w:t>4.8. СПЕЦИФИКАЦИЯ ОЦЕНКИ КОМПЕТЕНЦИИ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19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dlolyb">
            <w:r w:rsidR="00EE5003">
              <w:rPr>
                <w:rFonts w:ascii="Times New Roman" w:eastAsia="Times New Roman" w:hAnsi="Times New Roman" w:cs="Times New Roman"/>
                <w:color w:val="000000"/>
              </w:rPr>
              <w:t>4.9. РЕГЛАМЕНТ ОЦЕНКИ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21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sqyw64">
            <w:r w:rsidR="00EE5003">
              <w:rPr>
                <w:rFonts w:ascii="Arial" w:eastAsia="Arial" w:hAnsi="Arial" w:cs="Arial"/>
                <w:color w:val="000000"/>
                <w:sz w:val="24"/>
                <w:szCs w:val="24"/>
              </w:rPr>
              <w:t>5. КОНКУРСНОЕ ЗАДАНИЕ</w:t>
            </w:r>
            <w:r w:rsidR="00EE5003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21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cqmetx">
            <w:r w:rsidR="00EE5003">
              <w:rPr>
                <w:rFonts w:ascii="Times New Roman" w:eastAsia="Times New Roman" w:hAnsi="Times New Roman" w:cs="Times New Roman"/>
                <w:color w:val="000000"/>
              </w:rPr>
              <w:t>5.1. ОСНОВНЫЕ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 xml:space="preserve"> ТРЕБОВАНИЯ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21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rvwp1q">
            <w:r w:rsidR="00EE5003">
              <w:rPr>
                <w:rFonts w:ascii="Times New Roman" w:eastAsia="Times New Roman" w:hAnsi="Times New Roman" w:cs="Times New Roman"/>
                <w:color w:val="000000"/>
              </w:rPr>
              <w:t>5.2. СТРУКТУРА КОНКУРСНОГО ЗАДАНИЯ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22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4bvk7pj">
            <w:r w:rsidR="00EE5003">
              <w:rPr>
                <w:rFonts w:ascii="Times New Roman" w:eastAsia="Times New Roman" w:hAnsi="Times New Roman" w:cs="Times New Roman"/>
                <w:color w:val="000000"/>
              </w:rPr>
              <w:t>5.3. ТРЕБОВАНИЯ К РАЗРАБОТКЕ КОНКУРСНОГО ЗАДАНИЯ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22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r0uhxc">
            <w:r w:rsidR="00EE5003">
              <w:rPr>
                <w:rFonts w:ascii="Times New Roman" w:eastAsia="Times New Roman" w:hAnsi="Times New Roman" w:cs="Times New Roman"/>
                <w:color w:val="000000"/>
              </w:rPr>
              <w:t>5.4. РАЗРАБОТКА КОНКУРСНОГО ЗАДАНИ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22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664s55">
            <w:r w:rsidR="00EE5003">
              <w:rPr>
                <w:rFonts w:ascii="Times New Roman" w:eastAsia="Times New Roman" w:hAnsi="Times New Roman" w:cs="Times New Roman"/>
                <w:color w:val="000000"/>
              </w:rPr>
              <w:t>5.5 УТВЕРЖДЕНИЕ КОНКУРСНОГО ЗАДАНИЯ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q5sasy">
            <w:r w:rsidR="00EE5003">
              <w:rPr>
                <w:rFonts w:ascii="Times New Roman" w:eastAsia="Times New Roman" w:hAnsi="Times New Roman" w:cs="Times New Roman"/>
                <w:color w:val="000000"/>
              </w:rPr>
              <w:t>5.6. СВОЙСТВА МАТЕРИАЛА И ИНСТРУКЦИИ ПРОИЗВОДИТЕЛЯ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5b2l0r">
            <w:r w:rsidR="00EE5003">
              <w:rPr>
                <w:rFonts w:ascii="Arial" w:eastAsia="Arial" w:hAnsi="Arial" w:cs="Arial"/>
                <w:color w:val="000000"/>
                <w:sz w:val="24"/>
                <w:szCs w:val="24"/>
              </w:rPr>
              <w:t>6. УПРАВЛЕНИЕ КОМПЕТЕНЦИЕЙ И ОБЩЕНИЕ</w:t>
            </w:r>
            <w:r w:rsidR="00EE5003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25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kgcv8k">
            <w:r w:rsidR="00EE5003">
              <w:rPr>
                <w:rFonts w:ascii="Times New Roman" w:eastAsia="Times New Roman" w:hAnsi="Times New Roman" w:cs="Times New Roman"/>
                <w:color w:val="000000"/>
              </w:rPr>
              <w:t>6.1 ДИСКУССИОННЫЙ ФОРУМ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4g0dwd">
            <w:r w:rsidR="00EE5003">
              <w:rPr>
                <w:rFonts w:ascii="Times New Roman" w:eastAsia="Times New Roman" w:hAnsi="Times New Roman" w:cs="Times New Roman"/>
                <w:color w:val="000000"/>
              </w:rPr>
              <w:t>6.2. ИНФОРМАЦИЯ ДЛЯ УЧАСТНИКОВ ЧЕМПИОНАТА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jlao46">
            <w:r w:rsidR="00EE5003">
              <w:rPr>
                <w:rFonts w:ascii="Times New Roman" w:eastAsia="Times New Roman" w:hAnsi="Times New Roman" w:cs="Times New Roman"/>
                <w:color w:val="000000"/>
              </w:rPr>
              <w:t>6.3. АРХИВ КОНКУРСНЫХ ЗАДАНИЙ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43ky6rz">
            <w:r w:rsidR="00EE5003">
              <w:rPr>
                <w:rFonts w:ascii="Times New Roman" w:eastAsia="Times New Roman" w:hAnsi="Times New Roman" w:cs="Times New Roman"/>
                <w:color w:val="000000"/>
              </w:rPr>
              <w:t>6.4. УПРАВЛЕНИЕ КОМПЕТЕНЦИЕЙ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iq8gzs">
            <w:r w:rsidR="00EE5003">
              <w:rPr>
                <w:rFonts w:ascii="Arial" w:eastAsia="Arial" w:hAnsi="Arial" w:cs="Arial"/>
                <w:color w:val="000000"/>
                <w:sz w:val="24"/>
                <w:szCs w:val="24"/>
              </w:rPr>
              <w:t>7. ТРЕБОВАНИЯ охраны труда и ТЕХНИКИ БЕЗОПАСНОСТИ</w:t>
            </w:r>
            <w:r w:rsidR="00EE5003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26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xvir7l">
            <w:r w:rsidR="00EE5003">
              <w:rPr>
                <w:rFonts w:ascii="Times New Roman" w:eastAsia="Times New Roman" w:hAnsi="Times New Roman" w:cs="Times New Roman"/>
                <w:color w:val="000000"/>
              </w:rPr>
              <w:t>7.1 ТРЕБОВАНИЯ ОХРАНЫ ТРУДА И ТЕХНИКИ БЕЗОПАСНОСТИ НА ЧЕМПИОНАТЕ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hv69ve">
            <w:r w:rsidR="00EE5003">
              <w:rPr>
                <w:rFonts w:ascii="Times New Roman" w:eastAsia="Times New Roman" w:hAnsi="Times New Roman" w:cs="Times New Roman"/>
                <w:color w:val="000000"/>
              </w:rPr>
              <w:t>7.2 СПЕЦИФИЧНЫЕ ТРЕБОВАНИЯ ОХРАНЫ ТРУДА, ТЕХНИКИ БЕЗОПАСНОСТИ И ОКРУЖАЮЩЕЙ СРЕДЫ КОМПЕТЕНЦИИ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27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1x0gk37">
            <w:r w:rsidR="00EE5003">
              <w:rPr>
                <w:rFonts w:ascii="Arial" w:eastAsia="Arial" w:hAnsi="Arial" w:cs="Arial"/>
                <w:color w:val="000000"/>
                <w:sz w:val="24"/>
                <w:szCs w:val="24"/>
              </w:rPr>
              <w:t>8. МАТЕРИАЛЫ И ОБОРУДОВАНИЕ</w:t>
            </w:r>
            <w:r w:rsidR="00EE5003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27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4h042r0">
            <w:r w:rsidR="00EE5003">
              <w:rPr>
                <w:rFonts w:ascii="Times New Roman" w:eastAsia="Times New Roman" w:hAnsi="Times New Roman" w:cs="Times New Roman"/>
                <w:color w:val="000000"/>
              </w:rPr>
              <w:t>8.1. ИНФРАСТРУ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>КТУРНЫЙ ЛИСТ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27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2w5ecyt">
            <w:r w:rsidR="00EE5003">
              <w:rPr>
                <w:rFonts w:ascii="Times New Roman" w:eastAsia="Times New Roman" w:hAnsi="Times New Roman" w:cs="Times New Roman"/>
                <w:color w:val="000000"/>
              </w:rPr>
              <w:t>8.2. МАТЕРИАЛЫ, ОБОРУДОВАНИЕ И ИНСТРУМЕНТЫ В ИНСТРУМЕНТАЛЬНОМ ЯЩИКЕ (ТУЛБОКС, TOOLBOX)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28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1baon6m">
            <w:r w:rsidR="00EE5003">
              <w:rPr>
                <w:rFonts w:ascii="Times New Roman" w:eastAsia="Times New Roman" w:hAnsi="Times New Roman" w:cs="Times New Roman"/>
                <w:color w:val="000000"/>
              </w:rPr>
              <w:t>8.3. МАТЕРИАЛЫ И ОБОРУДОВАНИЕ, ЗАПРЕЩЕННЫЕ НА ПЛОЩАДКЕ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28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/>
            <w:rPr>
              <w:color w:val="000000"/>
            </w:rPr>
          </w:pPr>
          <w:hyperlink w:anchor="_heading=h.3vac5uf">
            <w:r w:rsidR="00EE5003">
              <w:rPr>
                <w:rFonts w:ascii="Times New Roman" w:eastAsia="Times New Roman" w:hAnsi="Times New Roman" w:cs="Times New Roman"/>
                <w:color w:val="000000"/>
              </w:rPr>
              <w:t>8.4. ПРЕДЛАГАЕМАЯ СХЕМА КОНКУРСНОЙ ПЛОЩАДКИ</w:t>
            </w:r>
            <w:r w:rsidR="00EE5003">
              <w:rPr>
                <w:rFonts w:ascii="Times New Roman" w:eastAsia="Times New Roman" w:hAnsi="Times New Roman" w:cs="Times New Roman"/>
                <w:color w:val="000000"/>
              </w:rPr>
              <w:tab/>
              <w:t>29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afmg28">
            <w:r w:rsidR="00EE5003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9. </w:t>
            </w:r>
          </w:hyperlink>
          <w:hyperlink w:anchor="_heading=h.2afmg28">
            <w:r w:rsidR="00EE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ПРАВИЛА ВОЗРАСТНОЙ ГРУППЫ 14-16 ЛЕТ</w:t>
            </w:r>
          </w:hyperlink>
          <w:hyperlink w:anchor="_heading=h.2afmg28">
            <w:r w:rsidR="00EE5003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30</w:t>
            </w:r>
          </w:hyperlink>
        </w:p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:rsidR="00064A15" w:rsidRDefault="00064A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A15" w:rsidRDefault="00064A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A15" w:rsidRDefault="00064A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A15" w:rsidRDefault="00064A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A15" w:rsidRDefault="00064A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A15" w:rsidRDefault="00064A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A15" w:rsidRDefault="00064A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A15" w:rsidRDefault="00064A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A15" w:rsidRDefault="00064A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hyperlink r:id="rId10">
        <w:r w:rsidR="00EE5003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Copyright</w:t>
        </w:r>
      </w:hyperlink>
      <w:r w:rsidR="00EE5003"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  <w:hyperlink r:id="rId11">
        <w:r w:rsidR="00EE5003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©</w:t>
        </w:r>
      </w:hyperlink>
      <w:r w:rsidR="00EE5003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</w:t>
      </w:r>
      <w:r w:rsidR="00EE500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«ВОРЛДСКИЛЛС РОССИЯ» </w:t>
      </w:r>
    </w:p>
    <w:p w:rsidR="00064A15" w:rsidRDefault="00064A15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hyperlink r:id="rId12">
        <w:r w:rsidR="00EE5003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Все права защищены</w:t>
        </w:r>
      </w:hyperlink>
    </w:p>
    <w:p w:rsidR="00064A15" w:rsidRDefault="00EE5003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</w:p>
    <w:p w:rsidR="00064A15" w:rsidRDefault="00EE5003">
      <w:pPr>
        <w:spacing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ения или распространения запрещено правообладателем и может быть осуществлено только с его письменного согласия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0" w:name="_heading=h.1v1yuxt" w:colFirst="0" w:colLast="0"/>
      <w:bookmarkEnd w:id="0"/>
      <w:r>
        <w:br w:type="page"/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1. ВВЕДЕНИЕ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4f1mdlm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НАЗВАНИЕ И ОПИСАНИЕ ПРОФЕССИОНАЛЬНОЙ КОМПЕТЕНЦИИ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064A15" w:rsidRDefault="00EE500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Веб-технологии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Описание профессиональной компетенции.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Веб-технологии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современная, динамичная, постоянно развивающаяся сфера деятельности в области интернет-технологий. Веб-технологии — это технологии формирования и поддержки функционирования разных информационных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есурсов и сервисов, размещенных в сети Интернет. Задача веб-специалиста достаточно объемная и интересная и охватывает почти все направления в данной области разработки: дизайн, верстка, программирование на стороне клиента, сервера. Веб-разработчик создает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 и отвечает за его функционирование. Веб-дизайнер формирует внешний вид (художественное оформление) и восприятие интернет-ресурса (интерфейс, логическая структура веб-страницы, размещение информации).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веб-сайтов используются 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циальные программы и языки программирования.  Веб-разработчики создают единый функциональный и удобный информационный продукт с помощью разметок, связывающих графические элементы, текст и фото, ссылки на различные веб-страницы и другие сайты. Компьютерные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программы, заготовки и открытые электронные библиотеки используются в качестве технической базы. В своей работе разработчики сайтов обязаны соблюдать требования закона об авторском праве и этические нормы.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пробудить интерес у посетителей сайта веб-сп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ециалисты обязаны изучать новые техники и технологии производства сайтов и использовать их при решении оригинальных задач, должны быть осведомлены о современных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стилях и тенденциях графического дизайна. Творческие способности нужны веб-специалистам при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(ПИ) гарантирует интерес посетителя к открытой и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страницам сайта и, как следствие, высокую его конверсию. А совместимость конечного продукта с современными версиями наиболее распространенных веб-браузеров, программам и устройств обеспечит доступ к ресурсу всем пользователям. Веб-специалист обязан 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проектной работы,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информации, знать, как организованы сложные веб-сервисы, знать основы управления сайтом. 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2u6wntf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ВАЖНОСТЬ И ЗНАЧЕНИЕ НАСТОЯЩЕГО ДОКУМЕНТА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</w:t>
      </w:r>
      <w:r>
        <w:rPr>
          <w:rFonts w:ascii="Times New Roman" w:eastAsia="Times New Roman" w:hAnsi="Times New Roman" w:cs="Times New Roman"/>
          <w:sz w:val="28"/>
          <w:szCs w:val="28"/>
        </w:rPr>
        <w:t>авторское право WorldSkills International (WSI). WSR также признаёт права интеллектуальной собственности WSI в отношении принципов, методов и процедур оценки.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19c6y18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АССОЦИИРОВАНН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ЫЕ ДОКУМЕНТЫ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064A15" w:rsidRDefault="00EE5003">
      <w:pPr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Регламент проведения чемпионата;</w:t>
      </w:r>
    </w:p>
    <w:p w:rsidR="00064A15" w:rsidRDefault="00EE5003">
      <w:pPr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WSR, онлайн-ресурсы, указанные в данном документе.</w:t>
      </w:r>
    </w:p>
    <w:p w:rsidR="00064A15" w:rsidRDefault="00EE500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политика и нормативные положения</w:t>
      </w:r>
    </w:p>
    <w:p w:rsidR="00064A15" w:rsidRDefault="00EE5003">
      <w:pPr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4" w:name="_heading=h.3tbugp1" w:colFirst="0" w:colLast="0"/>
      <w:bookmarkEnd w:id="4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2. СПЕЦИФИКАЦИЯ СТАНДАРТА WORLDSKILLS (WSSS)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heading=h.28h4qwu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ОБЩИЕ СВЕДЕНИЯ О СПЕЦИФИКАЦИИ СТАНДАРТОВ WORLDSKILLS (WSSS)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WSSS и в той степени,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рактической работы. Отдельных теоретических тестов на знание и понимание не предусмотрено.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WSSS разделена на четкие разделы с номерами и заголовками.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схеме выставления оценок и конкурсном задании оцениваются только те компетенции, которые изложены в WSSS. Они должны отража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WSSS настолько всесторонне, насколько допускают ограничения соревнования по компетенции.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условии, что они не исказят весовые коэффициенты, заданные условиями WSSS.</w:t>
      </w:r>
    </w:p>
    <w:p w:rsidR="00064A15" w:rsidRDefault="00064A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a"/>
        <w:tblW w:w="9766" w:type="dxa"/>
        <w:tblInd w:w="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00"/>
      </w:tblPr>
      <w:tblGrid>
        <w:gridCol w:w="510"/>
        <w:gridCol w:w="7642"/>
        <w:gridCol w:w="1614"/>
      </w:tblGrid>
      <w:tr w:rsidR="00064A15">
        <w:trPr>
          <w:cantSplit/>
          <w:tblHeader/>
        </w:trPr>
        <w:tc>
          <w:tcPr>
            <w:tcW w:w="8152" w:type="dxa"/>
            <w:gridSpan w:val="2"/>
            <w:shd w:val="clear" w:color="auto" w:fill="5B9BD5"/>
          </w:tcPr>
          <w:p w:rsidR="00064A15" w:rsidRDefault="00EE5003">
            <w:pPr>
              <w:jc w:val="center"/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614" w:type="dxa"/>
            <w:shd w:val="clear" w:color="auto" w:fill="5B9BD5"/>
          </w:tcPr>
          <w:p w:rsidR="00064A15" w:rsidRDefault="00EE5003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Важность</w:t>
            </w:r>
          </w:p>
          <w:p w:rsidR="00064A15" w:rsidRDefault="00EE5003">
            <w:pPr>
              <w:jc w:val="center"/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t>(%)</w:t>
            </w:r>
          </w:p>
        </w:tc>
      </w:tr>
      <w:tr w:rsidR="00064A15">
        <w:trPr>
          <w:cantSplit/>
          <w:tblHeader/>
        </w:trPr>
        <w:tc>
          <w:tcPr>
            <w:tcW w:w="510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7642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614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6</w:t>
            </w:r>
          </w:p>
        </w:tc>
      </w:tr>
      <w:tr w:rsidR="00064A15">
        <w:trPr>
          <w:cantSplit/>
          <w:tblHeader/>
        </w:trPr>
        <w:tc>
          <w:tcPr>
            <w:tcW w:w="510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064A15" w:rsidRDefault="00EE5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 и практики, которые позволяют продуктивно работать, в том числе в команде; 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аспекты систем, которые позволяют повысить продуктивность и выработать оптимальную стратегию; 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выбора технологий и инструментария для решения поставленны</w:t>
            </w:r>
            <w:r>
              <w:rPr>
                <w:color w:val="000000"/>
                <w:sz w:val="28"/>
                <w:szCs w:val="28"/>
              </w:rPr>
              <w:t>х задач (проектов);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подходы к планированию и документированию проекта.</w:t>
            </w:r>
          </w:p>
        </w:tc>
        <w:tc>
          <w:tcPr>
            <w:tcW w:w="1614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</w:tr>
      <w:tr w:rsidR="00064A15">
        <w:trPr>
          <w:cantSplit/>
          <w:tblHeader/>
        </w:trPr>
        <w:tc>
          <w:tcPr>
            <w:tcW w:w="510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064A15" w:rsidRDefault="00EE5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формировать архитектуру проекта (программного продукта) в соответствии с последними отраслевыми решениями;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выбирать технологии и инструменты для решения поставленных задач;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 график рабочего дня с учетом требований;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 задачи, учитывать временные ограничения и сроки;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решать распространенные задачи веб-дизайна и разработки кода; 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формировать т</w:t>
            </w:r>
            <w:r>
              <w:rPr>
                <w:color w:val="000000"/>
                <w:sz w:val="28"/>
                <w:szCs w:val="28"/>
              </w:rPr>
              <w:t>естовые наборы, применять инструменты автоматического тестирования;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производить отладку кода программ и находить ошибки; 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оптимально использовать компьютерное оборудование и программное обеспечение для повышения эффективности своей работы;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менеджеры пакетов при разработке проекта; 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систему контроля версий.</w:t>
            </w:r>
          </w:p>
        </w:tc>
        <w:tc>
          <w:tcPr>
            <w:tcW w:w="1614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</w:tr>
      <w:tr w:rsidR="00064A15">
        <w:trPr>
          <w:cantSplit/>
          <w:trHeight w:val="6"/>
          <w:tblHeader/>
        </w:trPr>
        <w:tc>
          <w:tcPr>
            <w:tcW w:w="510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7642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Коммуникационные и межличностные навыки</w:t>
            </w:r>
          </w:p>
        </w:tc>
        <w:tc>
          <w:tcPr>
            <w:tcW w:w="1614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6</w:t>
            </w:r>
          </w:p>
        </w:tc>
      </w:tr>
      <w:tr w:rsidR="00064A15">
        <w:trPr>
          <w:cantSplit/>
          <w:tblHeader/>
        </w:trPr>
        <w:tc>
          <w:tcPr>
            <w:tcW w:w="510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064A15" w:rsidRDefault="00EE5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решения возникающих проблем, анализ проблемной ситуации возникшей в ходе решения профессиональных задач, пути их решения с учетом этических норм и правил, опираясь на профессиональную этику;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принципы, лежащие в основе сбора и представления информац</w:t>
            </w:r>
            <w:r>
              <w:rPr>
                <w:color w:val="000000"/>
                <w:sz w:val="28"/>
                <w:szCs w:val="28"/>
              </w:rPr>
              <w:t>ии; 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дизайн-концепции и техники, в том числе черновое макетирование страниц (wireframing), объектно-событийное моделирование (storyboarding) и создание блок-схем; 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 в рамках чтения и понимания официальной технической документации по использу</w:t>
            </w:r>
            <w:r>
              <w:rPr>
                <w:color w:val="000000"/>
                <w:sz w:val="28"/>
                <w:szCs w:val="28"/>
              </w:rPr>
              <w:t>емым технологиями и языкам программирования.</w:t>
            </w:r>
          </w:p>
        </w:tc>
        <w:tc>
          <w:tcPr>
            <w:tcW w:w="1614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</w:tr>
      <w:tr w:rsidR="00064A15">
        <w:trPr>
          <w:cantSplit/>
          <w:tblHeader/>
        </w:trPr>
        <w:tc>
          <w:tcPr>
            <w:tcW w:w="510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064A15" w:rsidRDefault="00EE5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осмысленные наименования переменных, классов, методов и функций;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структурированный и комментируемый код;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представить свой продукт, который отвечает требованиям клиента и спецификации;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собирать, анализировать и оценивать информацию;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навыки грамотности для толкования стандартов и требований;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и применять современные отраслевые стандарты;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 и организовывать общение с клиентом;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критиковать свои проекты и идеи.</w:t>
            </w:r>
          </w:p>
        </w:tc>
        <w:tc>
          <w:tcPr>
            <w:tcW w:w="1614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</w:tr>
      <w:tr w:rsidR="00064A15">
        <w:trPr>
          <w:cantSplit/>
          <w:tblHeader/>
        </w:trPr>
        <w:tc>
          <w:tcPr>
            <w:tcW w:w="510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7642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Графический дизайн веб-страниц</w:t>
            </w:r>
          </w:p>
        </w:tc>
        <w:tc>
          <w:tcPr>
            <w:tcW w:w="1614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20</w:t>
            </w:r>
          </w:p>
        </w:tc>
      </w:tr>
      <w:tr w:rsidR="00064A15">
        <w:trPr>
          <w:cantSplit/>
          <w:tblHeader/>
        </w:trPr>
        <w:tc>
          <w:tcPr>
            <w:tcW w:w="510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064A15" w:rsidRDefault="00EE50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структуру и общепринятые элементы веб-страниц различных видов и назначений;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вопросы, связанные с когнитивными, социальными, культурными, технологическими и экономическими условиями при разработке дизайна;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создания дизайна по предоставляем</w:t>
            </w:r>
            <w:r>
              <w:rPr>
                <w:color w:val="000000"/>
                <w:sz w:val="28"/>
                <w:szCs w:val="28"/>
              </w:rPr>
              <w:t>ым инструкциям и спецификациям;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организации контента веб-приложения;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правила выбора цвета, работы с типографикой и композицией;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 и методы создания и адаптации графики для использования ее на веб-сайтах;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поддержани</w:t>
            </w:r>
            <w:r>
              <w:rPr>
                <w:color w:val="000000"/>
                <w:sz w:val="28"/>
                <w:szCs w:val="28"/>
              </w:rPr>
              <w:t>я фирменного стиля, бренда и стилевых инструкций;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ограничения, которые накладывают мобильные устройства и разрешения экранов при использовании их для просмотра веб-сайтов;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 построения эстетичного и креативного дизайна;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современные стили и тенденции</w:t>
            </w:r>
            <w:r>
              <w:rPr>
                <w:color w:val="000000"/>
                <w:sz w:val="28"/>
                <w:szCs w:val="28"/>
              </w:rPr>
              <w:t xml:space="preserve"> дизайна.</w:t>
            </w:r>
          </w:p>
        </w:tc>
        <w:tc>
          <w:tcPr>
            <w:tcW w:w="1614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</w:tr>
      <w:tr w:rsidR="00064A15">
        <w:trPr>
          <w:cantSplit/>
          <w:tblHeader/>
        </w:trPr>
        <w:tc>
          <w:tcPr>
            <w:tcW w:w="510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064A15" w:rsidRDefault="00EE5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и анализировать разработанные визуальные ответы на поставленные вопросы, в том числе об иерархии, типографики, эстетики и композиции;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создавать, использовать и оптимизировать изображения для веб-сайтов;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целевой рынок и продукцию, которую продвигает, используя дизайн;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выбирать дизайнерское решение, которое будет наиболее подходящим для целевого рынка;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во внимание влияние каждого элемента, который добавляется в проект во время разраб</w:t>
            </w:r>
            <w:r>
              <w:rPr>
                <w:color w:val="000000"/>
                <w:sz w:val="28"/>
                <w:szCs w:val="28"/>
              </w:rPr>
              <w:t>отки дизайна;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все требуемые элементы при разработке дизайна;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учитывать существующие правила фирменного стиля, бренда и стилевых инструкций;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«отзывчивый» дизайн, который будет отображаться корректно на различных устройствах и при разн</w:t>
            </w:r>
            <w:r>
              <w:rPr>
                <w:color w:val="000000"/>
                <w:sz w:val="28"/>
                <w:szCs w:val="28"/>
              </w:rPr>
              <w:t>ых разрешениях;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придерживаться оригинальной концепции дизайна проекта и улучшать его визуальную привлекательность;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превращать идею в эстетичный и креативный дизайн.</w:t>
            </w:r>
          </w:p>
        </w:tc>
        <w:tc>
          <w:tcPr>
            <w:tcW w:w="1614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</w:tr>
      <w:tr w:rsidR="00064A15">
        <w:trPr>
          <w:cantSplit/>
          <w:tblHeader/>
        </w:trPr>
        <w:tc>
          <w:tcPr>
            <w:tcW w:w="510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7642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Верстка страниц</w:t>
            </w:r>
          </w:p>
        </w:tc>
        <w:tc>
          <w:tcPr>
            <w:tcW w:w="1614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</w:t>
            </w:r>
          </w:p>
        </w:tc>
      </w:tr>
      <w:tr w:rsidR="00064A15">
        <w:trPr>
          <w:cantSplit/>
          <w:tblHeader/>
        </w:trPr>
        <w:tc>
          <w:tcPr>
            <w:tcW w:w="510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064A15" w:rsidRDefault="00EE50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обеспечения доступа к страницам веб-сайтов аудитории с ограниченными возможностями;</w:t>
            </w:r>
          </w:p>
          <w:p w:rsidR="00064A15" w:rsidRPr="001355F0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355F0">
              <w:rPr>
                <w:color w:val="000000"/>
                <w:sz w:val="28"/>
                <w:szCs w:val="28"/>
                <w:lang w:val="en-US"/>
              </w:rPr>
              <w:t xml:space="preserve">World Wide Web Consortium (W3C) </w:t>
            </w:r>
            <w:r>
              <w:rPr>
                <w:color w:val="000000"/>
                <w:sz w:val="28"/>
                <w:szCs w:val="28"/>
              </w:rPr>
              <w:t>стандарты</w:t>
            </w:r>
            <w:r w:rsidRPr="001355F0">
              <w:rPr>
                <w:color w:val="000000"/>
                <w:sz w:val="28"/>
                <w:szCs w:val="28"/>
                <w:lang w:val="en-US"/>
              </w:rPr>
              <w:t xml:space="preserve"> HTML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1355F0">
              <w:rPr>
                <w:color w:val="000000"/>
                <w:sz w:val="28"/>
                <w:szCs w:val="28"/>
                <w:lang w:val="en-US"/>
              </w:rPr>
              <w:t xml:space="preserve"> CSS;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верстки веб-сайтов и их стандартную структуру;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Web accessibility initiative (WAI) стандарт доступности а</w:t>
            </w:r>
            <w:r>
              <w:rPr>
                <w:color w:val="000000"/>
                <w:sz w:val="28"/>
                <w:szCs w:val="28"/>
              </w:rPr>
              <w:t>ктивных Интернет-приложений для людей с ограниченными возможностями;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применения соответствующих CSS правил и селекторов для получения ожидаемого результата;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лучшие практики для Search Engine Optimization (SEO) и интернет-маркетинга;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правила встраивания и интеграции анимации, аудио, видео и другой мультимедийной информации.</w:t>
            </w:r>
          </w:p>
        </w:tc>
        <w:tc>
          <w:tcPr>
            <w:tcW w:w="1614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</w:tr>
      <w:tr w:rsidR="00064A15">
        <w:trPr>
          <w:cantSplit/>
          <w:tblHeader/>
        </w:trPr>
        <w:tc>
          <w:tcPr>
            <w:tcW w:w="510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064A15" w:rsidRDefault="00EE5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html-страницы сайта на основе предоставленных графических макетов их дизайна;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корректно использовать CSS для обеспече</w:t>
            </w:r>
            <w:r>
              <w:rPr>
                <w:color w:val="000000"/>
                <w:sz w:val="28"/>
                <w:szCs w:val="28"/>
              </w:rPr>
              <w:t>ния единого дизайна в разных браузерах;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адаптивные веб-страницы, которые способны оставаться функциональными на различных устройствах при разных разрешениях;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веб-сайты полностью соответствующие текущим стандартам W3C (</w:t>
            </w:r>
            <w:hyperlink r:id="rId13">
              <w:r>
                <w:rPr>
                  <w:color w:val="000000"/>
                  <w:sz w:val="28"/>
                  <w:szCs w:val="28"/>
                </w:rPr>
                <w:t>http://www.w3.org</w:t>
              </w:r>
            </w:hyperlink>
            <w:r>
              <w:rPr>
                <w:color w:val="000000"/>
                <w:sz w:val="28"/>
                <w:szCs w:val="28"/>
              </w:rPr>
              <w:t>);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и модифицировать веб-интерфейсы с учетом принципов Search Engine Optimization;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препроцессоры.</w:t>
            </w:r>
          </w:p>
        </w:tc>
        <w:tc>
          <w:tcPr>
            <w:tcW w:w="1614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</w:tr>
      <w:tr w:rsidR="00064A15">
        <w:trPr>
          <w:cantSplit/>
          <w:tblHeader/>
        </w:trPr>
        <w:tc>
          <w:tcPr>
            <w:tcW w:w="510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5</w:t>
            </w:r>
          </w:p>
        </w:tc>
        <w:tc>
          <w:tcPr>
            <w:tcW w:w="7642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Программирование на стороне клиента</w:t>
            </w:r>
          </w:p>
        </w:tc>
        <w:tc>
          <w:tcPr>
            <w:tcW w:w="1614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</w:t>
            </w:r>
          </w:p>
        </w:tc>
      </w:tr>
      <w:tr w:rsidR="00064A15">
        <w:trPr>
          <w:cantSplit/>
          <w:trHeight w:val="2040"/>
          <w:tblHeader/>
        </w:trPr>
        <w:tc>
          <w:tcPr>
            <w:tcW w:w="510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064A15" w:rsidRDefault="00EE5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паттерной разработки веб-приложений;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ECMAScript (JavaScript);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принципы, особенности и способы использования открытых фреймворков;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 разработка кода с использованием открытых библиотек;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взаимодействовать с объектной моделью доку</w:t>
            </w:r>
            <w:r>
              <w:rPr>
                <w:color w:val="000000"/>
                <w:sz w:val="28"/>
                <w:szCs w:val="28"/>
              </w:rPr>
              <w:t xml:space="preserve">мента (DOM). </w:t>
            </w:r>
          </w:p>
        </w:tc>
        <w:tc>
          <w:tcPr>
            <w:tcW w:w="1614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</w:tr>
      <w:tr w:rsidR="00064A15">
        <w:trPr>
          <w:cantSplit/>
          <w:tblHeader/>
        </w:trPr>
        <w:tc>
          <w:tcPr>
            <w:tcW w:w="510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</w:tcPr>
          <w:p w:rsidR="00064A15" w:rsidRDefault="00EE50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должен уметь: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и модифицировать JavaScript код для улучшения функциональности и интерактивности сайта;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манипулировать элементами страницы веб-приложения;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анимацию для повышения доступности и визуальной привлекательности веб-приложения; 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открытые библиотеки и фреймворки;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тестировать веб-приложение.</w:t>
            </w:r>
          </w:p>
        </w:tc>
        <w:tc>
          <w:tcPr>
            <w:tcW w:w="1614" w:type="dxa"/>
          </w:tcPr>
          <w:p w:rsidR="00064A15" w:rsidRDefault="00064A15">
            <w:pPr>
              <w:rPr>
                <w:b/>
                <w:sz w:val="28"/>
                <w:szCs w:val="28"/>
              </w:rPr>
            </w:pPr>
          </w:p>
        </w:tc>
      </w:tr>
      <w:tr w:rsidR="00064A15">
        <w:trPr>
          <w:cantSplit/>
          <w:tblHeader/>
        </w:trPr>
        <w:tc>
          <w:tcPr>
            <w:tcW w:w="510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6</w:t>
            </w:r>
          </w:p>
        </w:tc>
        <w:tc>
          <w:tcPr>
            <w:tcW w:w="7642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Программирование на стороне сервера</w:t>
            </w:r>
          </w:p>
        </w:tc>
        <w:tc>
          <w:tcPr>
            <w:tcW w:w="1614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</w:t>
            </w:r>
          </w:p>
        </w:tc>
      </w:tr>
      <w:tr w:rsidR="00064A15">
        <w:trPr>
          <w:cantSplit/>
          <w:tblHeader/>
        </w:trPr>
        <w:tc>
          <w:tcPr>
            <w:tcW w:w="510" w:type="dxa"/>
            <w:shd w:val="clear" w:color="auto" w:fill="auto"/>
          </w:tcPr>
          <w:p w:rsidR="00064A15" w:rsidRDefault="00064A15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064A15" w:rsidRDefault="00EE5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процедурные и объектно-ориентированные языки PHP, Python, Node.js;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и правила использования открытых библиотек и фреймворков;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распространенные модели организации и хранения данных;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создания баз данных; 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принципы </w:t>
            </w:r>
            <w:r>
              <w:rPr>
                <w:color w:val="000000"/>
                <w:sz w:val="28"/>
                <w:szCs w:val="28"/>
              </w:rPr>
              <w:t>обмена данными между клиентом и сервером;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работы с протоколами SSH/(s)FTP при подключении к серверам;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разработки программного кода в соответствии с паттернами проектирования;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обеспечения безопасности веб-приложения.</w:t>
            </w:r>
          </w:p>
        </w:tc>
        <w:tc>
          <w:tcPr>
            <w:tcW w:w="1614" w:type="dxa"/>
            <w:shd w:val="clear" w:color="auto" w:fill="auto"/>
          </w:tcPr>
          <w:p w:rsidR="00064A15" w:rsidRDefault="00064A15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064A15">
        <w:trPr>
          <w:cantSplit/>
          <w:tblHeader/>
        </w:trPr>
        <w:tc>
          <w:tcPr>
            <w:tcW w:w="510" w:type="dxa"/>
            <w:shd w:val="clear" w:color="auto" w:fill="auto"/>
          </w:tcPr>
          <w:p w:rsidR="00064A15" w:rsidRDefault="00064A15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064A15" w:rsidRDefault="00EE50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должен уметь: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процедурный и объектно-ориентированный программный код;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веб-сервисы с применением PHP, Python, Node.js в соответствии с техническим заданием;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библиотеки и модули для выполнения повторяющихся за</w:t>
            </w:r>
            <w:r>
              <w:rPr>
                <w:color w:val="000000"/>
                <w:sz w:val="28"/>
                <w:szCs w:val="28"/>
              </w:rPr>
              <w:t>дач;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веб-приложения с доступом к SQL подобным базам данных;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SQL (Structured Query Language) запросы и конструкции;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обеспечивать безопасность (устойчивость веб-приложения к атакам и взломам);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интегрировать существующий и создавать новый программный код с API (Application Programming Interfaces);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открытые библиотеки и фреймворки.</w:t>
            </w:r>
          </w:p>
        </w:tc>
        <w:tc>
          <w:tcPr>
            <w:tcW w:w="1614" w:type="dxa"/>
            <w:shd w:val="clear" w:color="auto" w:fill="auto"/>
          </w:tcPr>
          <w:p w:rsidR="00064A15" w:rsidRDefault="00064A15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064A15">
        <w:trPr>
          <w:cantSplit/>
          <w:tblHeader/>
        </w:trPr>
        <w:tc>
          <w:tcPr>
            <w:tcW w:w="510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7</w:t>
            </w:r>
          </w:p>
        </w:tc>
        <w:tc>
          <w:tcPr>
            <w:tcW w:w="7642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Системы управления контентом</w:t>
            </w:r>
          </w:p>
        </w:tc>
        <w:tc>
          <w:tcPr>
            <w:tcW w:w="1614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8</w:t>
            </w:r>
          </w:p>
        </w:tc>
      </w:tr>
      <w:tr w:rsidR="00064A15">
        <w:trPr>
          <w:cantSplit/>
          <w:tblHeader/>
        </w:trPr>
        <w:tc>
          <w:tcPr>
            <w:tcW w:w="510" w:type="dxa"/>
            <w:shd w:val="clear" w:color="auto" w:fill="auto"/>
          </w:tcPr>
          <w:p w:rsidR="00064A15" w:rsidRDefault="00064A15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064A15" w:rsidRDefault="00EE50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преимущества и ограничения системы управления контентом с открытым исходным кодом;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работы с плагинами/модулями;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реализации функциональных возможностей CMS;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организации контента веб-приложения;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понимать необходимость поддерж</w:t>
            </w:r>
            <w:r>
              <w:rPr>
                <w:color w:val="000000"/>
                <w:sz w:val="28"/>
                <w:szCs w:val="28"/>
              </w:rPr>
              <w:t>ания и обновления для плагинов CMS и соответствующих модулей для безопасности системы;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интеграции с внешними веб-приложениями.</w:t>
            </w:r>
          </w:p>
        </w:tc>
        <w:tc>
          <w:tcPr>
            <w:tcW w:w="1614" w:type="dxa"/>
            <w:shd w:val="clear" w:color="auto" w:fill="auto"/>
          </w:tcPr>
          <w:p w:rsidR="00064A15" w:rsidRDefault="00064A15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064A15">
        <w:trPr>
          <w:cantSplit/>
          <w:tblHeader/>
        </w:trPr>
        <w:tc>
          <w:tcPr>
            <w:tcW w:w="510" w:type="dxa"/>
            <w:shd w:val="clear" w:color="auto" w:fill="auto"/>
          </w:tcPr>
          <w:p w:rsidR="00064A15" w:rsidRDefault="00064A15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064A15" w:rsidRDefault="00EE50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должен уметь: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устанавливать, настраивать и модифицировать систему управления контентом;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устанавливать, настраивать и обновлять плагины/модули CMS;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создать пользовательские темы/шаблоны для системы управления контентом;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пользовательские плагины/модули и шаблоны/темы;</w:t>
            </w:r>
          </w:p>
          <w:p w:rsidR="00064A15" w:rsidRDefault="00EE5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встроенные методы и средства CMS при разработке веб-приложения.</w:t>
            </w:r>
          </w:p>
        </w:tc>
        <w:tc>
          <w:tcPr>
            <w:tcW w:w="1614" w:type="dxa"/>
            <w:shd w:val="clear" w:color="auto" w:fill="auto"/>
          </w:tcPr>
          <w:p w:rsidR="00064A15" w:rsidRDefault="00064A15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064A15">
        <w:trPr>
          <w:cantSplit/>
          <w:tblHeader/>
        </w:trPr>
        <w:tc>
          <w:tcPr>
            <w:tcW w:w="510" w:type="dxa"/>
            <w:shd w:val="clear" w:color="auto" w:fill="323E4F"/>
          </w:tcPr>
          <w:p w:rsidR="00064A15" w:rsidRDefault="00064A15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1614" w:type="dxa"/>
            <w:shd w:val="clear" w:color="auto" w:fill="323E4F"/>
          </w:tcPr>
          <w:p w:rsidR="00064A15" w:rsidRDefault="00EE500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100</w:t>
            </w:r>
          </w:p>
        </w:tc>
      </w:tr>
    </w:tbl>
    <w:p w:rsidR="00064A15" w:rsidRDefault="00064A1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6" w:name="_heading=h.nmf14n" w:colFirst="0" w:colLast="0"/>
      <w:bookmarkEnd w:id="6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3. ОЦЕНОЧНАЯ СТРАТЕГИЯ И ТЕХНИЧЕСКИЕ ОСОБЕННОСТИ ОЦЕНКИ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heading=h.37m2jsg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 ОСНОВНЫЕ ТРЕБОВАНИЯ 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WSR.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Схема в</w:t>
      </w:r>
      <w:r>
        <w:rPr>
          <w:rFonts w:ascii="Times New Roman" w:eastAsia="Times New Roman" w:hAnsi="Times New Roman" w:cs="Times New Roman"/>
          <w:sz w:val="28"/>
          <w:szCs w:val="28"/>
        </w:rPr>
        <w:t>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</w:t>
      </w:r>
      <w:r>
        <w:rPr>
          <w:rFonts w:ascii="Times New Roman" w:eastAsia="Times New Roman" w:hAnsi="Times New Roman" w:cs="Times New Roman"/>
          <w:sz w:val="28"/>
          <w:szCs w:val="28"/>
        </w:rPr>
        <w:t>ю и точную запись оценок, что способствует надлежащей организации соревнований.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овать их качество и соответствие WSSS.  </w:t>
      </w:r>
    </w:p>
    <w:p w:rsidR="00064A15" w:rsidRDefault="00064A15">
      <w:pPr>
        <w:jc w:val="both"/>
        <w:rPr>
          <w:rFonts w:ascii="Times New Roman" w:eastAsia="Times New Roman" w:hAnsi="Times New Roman" w:cs="Times New Roman"/>
        </w:rPr>
      </w:pP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8" w:name="_heading=h.1mrcu09" w:colFirst="0" w:colLast="0"/>
      <w:bookmarkEnd w:id="8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4. СХЕМА ВЫСТАВЛЕНИЯ ОЦЕНки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heading=h.46r0co2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ОБЩИЕ УКАЗАНИЯ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</w:t>
      </w:r>
      <w:r>
        <w:rPr>
          <w:rFonts w:ascii="Times New Roman" w:eastAsia="Times New Roman" w:hAnsi="Times New Roman" w:cs="Times New Roman"/>
          <w:sz w:val="28"/>
          <w:szCs w:val="28"/>
        </w:rPr>
        <w:t>уры и требования к выставлению оценки.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</w:t>
      </w:r>
      <w:r>
        <w:rPr>
          <w:rFonts w:ascii="Times New Roman" w:eastAsia="Times New Roman" w:hAnsi="Times New Roman" w:cs="Times New Roman"/>
          <w:sz w:val="28"/>
          <w:szCs w:val="28"/>
        </w:rPr>
        <w:t>ожет относиться только к одному модулю WSSS.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зависимости от природы навыка и требований к его оцениванию может быть полезно из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Конкурсного задания сопровождается разработкой аспектов оценки. 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sz w:val="28"/>
          <w:szCs w:val="28"/>
        </w:rPr>
        <w:t>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всех случаях полная и утвержденная Менеджером компете</w:t>
      </w:r>
      <w:r>
        <w:rPr>
          <w:rFonts w:ascii="Times New Roman" w:eastAsia="Times New Roman" w:hAnsi="Times New Roman" w:cs="Times New Roman"/>
          <w:sz w:val="28"/>
          <w:szCs w:val="28"/>
        </w:rPr>
        <w:t>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тветственным за данный процесс. 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10" w:name="_heading=h.2lwamvv" w:colFirst="0" w:colLast="0"/>
      <w:bookmarkEnd w:id="10"/>
      <w:r>
        <w:rPr>
          <w:rFonts w:ascii="Arial" w:eastAsia="Arial" w:hAnsi="Arial" w:cs="Arial"/>
          <w:b/>
          <w:color w:val="000000"/>
          <w:sz w:val="28"/>
          <w:szCs w:val="28"/>
        </w:rPr>
        <w:t>4.2. КРИТЕРИИ ОЦЕНКИ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ритериев оценки, при этом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создаются лицом (группой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</w:t>
      </w:r>
      <w:r>
        <w:rPr>
          <w:rFonts w:ascii="Times New Roman" w:eastAsia="Times New Roman" w:hAnsi="Times New Roman" w:cs="Times New Roman"/>
          <w:sz w:val="28"/>
          <w:szCs w:val="28"/>
        </w:rPr>
        <w:t>в оценки.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heading=h.111kx3o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СУБКРИТЕРИИ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критерий оценки разделяется на один или более субкрите</w:t>
      </w:r>
      <w:r>
        <w:rPr>
          <w:rFonts w:ascii="Times New Roman" w:eastAsia="Times New Roman" w:hAnsi="Times New Roman" w:cs="Times New Roman"/>
          <w:sz w:val="28"/>
          <w:szCs w:val="28"/>
        </w:rPr>
        <w:t>риев. Каждый субкритерий становится заголовком Схемы выставления оценок.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Для каждого вида оценки имеется специальная ведомость оценок. 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_heading=h.3l18frh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 АСПЕКТЫ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Сумма баллов, присуждаемых по каждому аспекту, должна попадать в диапазон баллов, определенных для каждого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здела компетенции в WSSS. Она будет отображаться в таблице распределения баллов CIS, в следующем формате:</w:t>
      </w:r>
    </w:p>
    <w:tbl>
      <w:tblPr>
        <w:tblStyle w:val="afffb"/>
        <w:tblW w:w="6516" w:type="dxa"/>
        <w:jc w:val="center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1620"/>
        <w:gridCol w:w="600"/>
        <w:gridCol w:w="930"/>
        <w:gridCol w:w="540"/>
        <w:gridCol w:w="660"/>
        <w:gridCol w:w="705"/>
        <w:gridCol w:w="1461"/>
      </w:tblGrid>
      <w:tr w:rsidR="00064A15">
        <w:trPr>
          <w:cantSplit/>
          <w:trHeight w:val="1169"/>
          <w:tblHeader/>
          <w:jc w:val="center"/>
        </w:trPr>
        <w:tc>
          <w:tcPr>
            <w:tcW w:w="5055" w:type="dxa"/>
            <w:gridSpan w:val="6"/>
            <w:shd w:val="clear" w:color="auto" w:fill="5B9BD5"/>
            <w:vAlign w:val="center"/>
          </w:tcPr>
          <w:p w:rsidR="00064A15" w:rsidRDefault="00EE5003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1461" w:type="dxa"/>
            <w:shd w:val="clear" w:color="auto" w:fill="5B9BD5"/>
          </w:tcPr>
          <w:p w:rsidR="00064A15" w:rsidRDefault="00EE5003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Итого баллов за раздел WSSS</w:t>
            </w:r>
          </w:p>
        </w:tc>
      </w:tr>
      <w:tr w:rsidR="00064A15">
        <w:trPr>
          <w:cantSplit/>
          <w:trHeight w:val="501"/>
          <w:tblHeader/>
          <w:jc w:val="center"/>
        </w:trPr>
        <w:tc>
          <w:tcPr>
            <w:tcW w:w="1620" w:type="dxa"/>
            <w:vMerge w:val="restart"/>
            <w:shd w:val="clear" w:color="auto" w:fill="5B9BD5"/>
            <w:vAlign w:val="center"/>
          </w:tcPr>
          <w:p w:rsidR="00064A15" w:rsidRDefault="00EE5003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Разделы Спецификации стандарта WS (WSSS)</w:t>
            </w:r>
          </w:p>
        </w:tc>
        <w:tc>
          <w:tcPr>
            <w:tcW w:w="600" w:type="dxa"/>
            <w:shd w:val="clear" w:color="auto" w:fill="323E4F"/>
            <w:vAlign w:val="center"/>
          </w:tcPr>
          <w:p w:rsidR="00064A15" w:rsidRDefault="0006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323E4F"/>
            <w:vAlign w:val="center"/>
          </w:tcPr>
          <w:p w:rsidR="00064A15" w:rsidRDefault="00EE50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40" w:type="dxa"/>
            <w:shd w:val="clear" w:color="auto" w:fill="323E4F"/>
            <w:vAlign w:val="center"/>
          </w:tcPr>
          <w:p w:rsidR="00064A15" w:rsidRDefault="00EE50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60" w:type="dxa"/>
            <w:shd w:val="clear" w:color="auto" w:fill="323E4F"/>
            <w:vAlign w:val="center"/>
          </w:tcPr>
          <w:p w:rsidR="00064A15" w:rsidRDefault="00EE50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05" w:type="dxa"/>
            <w:shd w:val="clear" w:color="auto" w:fill="323E4F"/>
            <w:vAlign w:val="center"/>
          </w:tcPr>
          <w:p w:rsidR="00064A15" w:rsidRDefault="00EE50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61" w:type="dxa"/>
            <w:shd w:val="clear" w:color="auto" w:fill="323E4F"/>
            <w:vAlign w:val="center"/>
          </w:tcPr>
          <w:p w:rsidR="00064A15" w:rsidRDefault="00064A15">
            <w:pPr>
              <w:ind w:right="172" w:hanging="176"/>
              <w:jc w:val="both"/>
              <w:rPr>
                <w:b/>
              </w:rPr>
            </w:pPr>
          </w:p>
        </w:tc>
      </w:tr>
      <w:tr w:rsidR="00064A15">
        <w:trPr>
          <w:cantSplit/>
          <w:trHeight w:val="501"/>
          <w:tblHeader/>
          <w:jc w:val="center"/>
        </w:trPr>
        <w:tc>
          <w:tcPr>
            <w:tcW w:w="1620" w:type="dxa"/>
            <w:vMerge/>
            <w:shd w:val="clear" w:color="auto" w:fill="5B9BD5"/>
            <w:vAlign w:val="center"/>
          </w:tcPr>
          <w:p w:rsidR="00064A15" w:rsidRDefault="00064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064A15" w:rsidRDefault="00EE50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4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5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F2F2F2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64A15">
        <w:trPr>
          <w:cantSplit/>
          <w:trHeight w:val="501"/>
          <w:tblHeader/>
          <w:jc w:val="center"/>
        </w:trPr>
        <w:tc>
          <w:tcPr>
            <w:tcW w:w="1620" w:type="dxa"/>
            <w:vMerge/>
            <w:shd w:val="clear" w:color="auto" w:fill="5B9BD5"/>
            <w:vAlign w:val="center"/>
          </w:tcPr>
          <w:p w:rsidR="00064A15" w:rsidRDefault="00064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064A15" w:rsidRDefault="00EE50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4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5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F2F2F2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64A15">
        <w:trPr>
          <w:cantSplit/>
          <w:trHeight w:val="501"/>
          <w:tblHeader/>
          <w:jc w:val="center"/>
        </w:trPr>
        <w:tc>
          <w:tcPr>
            <w:tcW w:w="1620" w:type="dxa"/>
            <w:vMerge/>
            <w:shd w:val="clear" w:color="auto" w:fill="5B9BD5"/>
            <w:vAlign w:val="center"/>
          </w:tcPr>
          <w:p w:rsidR="00064A15" w:rsidRDefault="00064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064A15" w:rsidRDefault="00EE50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F2F2F2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64A15">
        <w:trPr>
          <w:cantSplit/>
          <w:trHeight w:val="501"/>
          <w:tblHeader/>
          <w:jc w:val="center"/>
        </w:trPr>
        <w:tc>
          <w:tcPr>
            <w:tcW w:w="1620" w:type="dxa"/>
            <w:vMerge/>
            <w:shd w:val="clear" w:color="auto" w:fill="5B9BD5"/>
            <w:vAlign w:val="center"/>
          </w:tcPr>
          <w:p w:rsidR="00064A15" w:rsidRDefault="00064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064A15" w:rsidRDefault="00EE50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F2F2F2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64A15">
        <w:trPr>
          <w:cantSplit/>
          <w:trHeight w:val="501"/>
          <w:tblHeader/>
          <w:jc w:val="center"/>
        </w:trPr>
        <w:tc>
          <w:tcPr>
            <w:tcW w:w="1620" w:type="dxa"/>
            <w:vMerge/>
            <w:shd w:val="clear" w:color="auto" w:fill="5B9BD5"/>
            <w:vAlign w:val="center"/>
          </w:tcPr>
          <w:p w:rsidR="00064A15" w:rsidRDefault="00064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064A15" w:rsidRDefault="00EE50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064A15" w:rsidRDefault="00EE5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F2F2F2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64A15">
        <w:trPr>
          <w:cantSplit/>
          <w:trHeight w:val="501"/>
          <w:tblHeader/>
          <w:jc w:val="center"/>
        </w:trPr>
        <w:tc>
          <w:tcPr>
            <w:tcW w:w="1620" w:type="dxa"/>
            <w:vMerge/>
            <w:shd w:val="clear" w:color="auto" w:fill="5B9BD5"/>
            <w:vAlign w:val="center"/>
          </w:tcPr>
          <w:p w:rsidR="00064A15" w:rsidRDefault="00064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064A15" w:rsidRDefault="00EE50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5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  <w:shd w:val="clear" w:color="auto" w:fill="F2F2F2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64A15">
        <w:trPr>
          <w:cantSplit/>
          <w:trHeight w:val="501"/>
          <w:tblHeader/>
          <w:jc w:val="center"/>
        </w:trPr>
        <w:tc>
          <w:tcPr>
            <w:tcW w:w="1620" w:type="dxa"/>
            <w:vMerge/>
            <w:shd w:val="clear" w:color="auto" w:fill="5B9BD5"/>
            <w:vAlign w:val="center"/>
          </w:tcPr>
          <w:p w:rsidR="00064A15" w:rsidRDefault="00064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064A15" w:rsidRDefault="00EE50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1" w:type="dxa"/>
            <w:shd w:val="clear" w:color="auto" w:fill="F2F2F2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64A15">
        <w:trPr>
          <w:cantSplit/>
          <w:trHeight w:val="1285"/>
          <w:tblHeader/>
          <w:jc w:val="center"/>
        </w:trPr>
        <w:tc>
          <w:tcPr>
            <w:tcW w:w="1620" w:type="dxa"/>
            <w:shd w:val="clear" w:color="auto" w:fill="5B9BD5"/>
            <w:vAlign w:val="center"/>
          </w:tcPr>
          <w:p w:rsidR="00064A15" w:rsidRDefault="00EE5003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/>
          </w:tcPr>
          <w:p w:rsidR="00064A15" w:rsidRDefault="00064A15">
            <w:pPr>
              <w:jc w:val="both"/>
            </w:pPr>
          </w:p>
        </w:tc>
        <w:tc>
          <w:tcPr>
            <w:tcW w:w="930" w:type="dxa"/>
            <w:shd w:val="clear" w:color="auto" w:fill="F2F2F2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0" w:type="dxa"/>
            <w:shd w:val="clear" w:color="auto" w:fill="F2F2F2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5" w:type="dxa"/>
            <w:shd w:val="clear" w:color="auto" w:fill="F2F2F2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1" w:type="dxa"/>
            <w:shd w:val="clear" w:color="auto" w:fill="F2F2F2"/>
            <w:vAlign w:val="center"/>
          </w:tcPr>
          <w:p w:rsidR="00064A15" w:rsidRDefault="00EE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64A15" w:rsidRDefault="00064A1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heading=h.206ipza" w:colFirst="0" w:colLast="0"/>
      <w:bookmarkEnd w:id="13"/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4.5. МНЕНИЕ СУДЕЙ (СУДЕЙСКАЯ ОЦЕНКА)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064A15" w:rsidRDefault="00EE5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 w:rsidR="00064A15" w:rsidRDefault="00EE5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шкалы 0–3, где:</w:t>
      </w:r>
    </w:p>
    <w:p w:rsidR="00064A15" w:rsidRDefault="00EE50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0: исполнение не соответствует отраслевому стандарту;</w:t>
      </w:r>
    </w:p>
    <w:p w:rsidR="00064A15" w:rsidRDefault="00EE50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 исполнение соответствует отраслевому стандарту;</w:t>
      </w:r>
    </w:p>
    <w:p w:rsidR="00064A15" w:rsidRDefault="00EE50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:rsidR="00064A15" w:rsidRDefault="00EE50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 исполнение полностью превосходит отраслевой стандарт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ценивается как отличное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аспекта на обсуждение и устранить расхождение.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heading=h.4k668n3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 ИЗМЕРИМАЯ ОЦЕНКА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исуждение оценок ниже максимальной, это описывается в Схеме оценки с указанием измеримых параметров.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heading=h.2zbgiuw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4.7. ИСПОЛЬЗОВАНИЕ ИЗМЕРИМЫХ И СУДЕЙСКИХ ОЦЕНОК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064A15" w:rsidRDefault="00064A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c"/>
        <w:tblW w:w="9800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926"/>
        <w:gridCol w:w="4456"/>
        <w:gridCol w:w="1684"/>
        <w:gridCol w:w="1661"/>
        <w:gridCol w:w="1073"/>
      </w:tblGrid>
      <w:tr w:rsidR="00064A15">
        <w:trPr>
          <w:cantSplit/>
          <w:trHeight w:val="568"/>
          <w:tblHeader/>
        </w:trPr>
        <w:tc>
          <w:tcPr>
            <w:tcW w:w="5382" w:type="dxa"/>
            <w:gridSpan w:val="2"/>
            <w:vMerge w:val="restart"/>
            <w:shd w:val="clear" w:color="auto" w:fill="ACB9CA"/>
          </w:tcPr>
          <w:p w:rsidR="00064A15" w:rsidRDefault="00EE5003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/>
          </w:tcPr>
          <w:p w:rsidR="00064A15" w:rsidRDefault="00EE5003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Ба</w:t>
            </w:r>
            <w:r>
              <w:rPr>
                <w:b/>
                <w:color w:val="FFFFFF"/>
                <w:sz w:val="28"/>
                <w:szCs w:val="28"/>
              </w:rPr>
              <w:t>ллы</w:t>
            </w:r>
          </w:p>
        </w:tc>
      </w:tr>
      <w:tr w:rsidR="00064A15">
        <w:trPr>
          <w:cantSplit/>
          <w:tblHeader/>
        </w:trPr>
        <w:tc>
          <w:tcPr>
            <w:tcW w:w="5382" w:type="dxa"/>
            <w:gridSpan w:val="2"/>
            <w:vMerge/>
            <w:shd w:val="clear" w:color="auto" w:fill="ACB9CA"/>
          </w:tcPr>
          <w:p w:rsidR="00064A15" w:rsidRDefault="00064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/>
          </w:tcPr>
          <w:p w:rsidR="00064A15" w:rsidRDefault="00EE50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/>
          </w:tcPr>
          <w:p w:rsidR="00064A15" w:rsidRDefault="00EE50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073" w:type="dxa"/>
            <w:shd w:val="clear" w:color="auto" w:fill="323E4F"/>
          </w:tcPr>
          <w:p w:rsidR="00064A15" w:rsidRDefault="00EE50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064A15">
        <w:trPr>
          <w:cantSplit/>
          <w:tblHeader/>
        </w:trPr>
        <w:tc>
          <w:tcPr>
            <w:tcW w:w="926" w:type="dxa"/>
            <w:shd w:val="clear" w:color="auto" w:fill="323E4F"/>
          </w:tcPr>
          <w:p w:rsidR="00064A15" w:rsidRDefault="00EE5003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456" w:type="dxa"/>
          </w:tcPr>
          <w:p w:rsidR="00064A15" w:rsidRDefault="00EE50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Дизайн и верстка веб приложения</w:t>
            </w:r>
          </w:p>
        </w:tc>
        <w:tc>
          <w:tcPr>
            <w:tcW w:w="1684" w:type="dxa"/>
          </w:tcPr>
          <w:p w:rsidR="00064A15" w:rsidRDefault="00EE5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61" w:type="dxa"/>
          </w:tcPr>
          <w:p w:rsidR="00064A15" w:rsidRDefault="00EE5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:rsidR="00064A15" w:rsidRDefault="00EE5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064A15">
        <w:trPr>
          <w:cantSplit/>
          <w:tblHeader/>
        </w:trPr>
        <w:tc>
          <w:tcPr>
            <w:tcW w:w="926" w:type="dxa"/>
            <w:shd w:val="clear" w:color="auto" w:fill="323E4F"/>
          </w:tcPr>
          <w:p w:rsidR="00064A15" w:rsidRDefault="00EE5003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456" w:type="dxa"/>
          </w:tcPr>
          <w:p w:rsidR="00064A15" w:rsidRDefault="00EE50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Программирование на стороне клиента</w:t>
            </w:r>
          </w:p>
        </w:tc>
        <w:tc>
          <w:tcPr>
            <w:tcW w:w="1684" w:type="dxa"/>
          </w:tcPr>
          <w:p w:rsidR="00064A15" w:rsidRDefault="00EE5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064A15" w:rsidRDefault="00EE5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73" w:type="dxa"/>
          </w:tcPr>
          <w:p w:rsidR="00064A15" w:rsidRDefault="00EE5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064A15">
        <w:trPr>
          <w:cantSplit/>
          <w:tblHeader/>
        </w:trPr>
        <w:tc>
          <w:tcPr>
            <w:tcW w:w="926" w:type="dxa"/>
            <w:shd w:val="clear" w:color="auto" w:fill="323E4F"/>
          </w:tcPr>
          <w:p w:rsidR="00064A15" w:rsidRDefault="00EE5003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456" w:type="dxa"/>
          </w:tcPr>
          <w:p w:rsidR="00064A15" w:rsidRDefault="00EE5003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Программирование на стороне сервера</w:t>
            </w:r>
          </w:p>
        </w:tc>
        <w:tc>
          <w:tcPr>
            <w:tcW w:w="1684" w:type="dxa"/>
          </w:tcPr>
          <w:p w:rsidR="00064A15" w:rsidRDefault="00EE5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064A15" w:rsidRDefault="00EE5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73" w:type="dxa"/>
          </w:tcPr>
          <w:p w:rsidR="00064A15" w:rsidRDefault="00EE5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4A15">
        <w:trPr>
          <w:cantSplit/>
          <w:tblHeader/>
        </w:trPr>
        <w:tc>
          <w:tcPr>
            <w:tcW w:w="926" w:type="dxa"/>
            <w:shd w:val="clear" w:color="auto" w:fill="323E4F"/>
          </w:tcPr>
          <w:p w:rsidR="00064A15" w:rsidRDefault="00EE5003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456" w:type="dxa"/>
          </w:tcPr>
          <w:p w:rsidR="00064A15" w:rsidRDefault="00EE5003">
            <w:pPr>
              <w:tabs>
                <w:tab w:val="left" w:pos="1654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Системы управления контентом</w:t>
            </w:r>
          </w:p>
        </w:tc>
        <w:tc>
          <w:tcPr>
            <w:tcW w:w="1684" w:type="dxa"/>
          </w:tcPr>
          <w:p w:rsidR="00064A15" w:rsidRDefault="00EE5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064A15" w:rsidRDefault="00EE5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73" w:type="dxa"/>
          </w:tcPr>
          <w:p w:rsidR="00064A15" w:rsidRDefault="00EE5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4A15">
        <w:trPr>
          <w:cantSplit/>
          <w:tblHeader/>
        </w:trPr>
        <w:tc>
          <w:tcPr>
            <w:tcW w:w="926" w:type="dxa"/>
            <w:shd w:val="clear" w:color="auto" w:fill="323E4F"/>
          </w:tcPr>
          <w:p w:rsidR="00064A15" w:rsidRDefault="00EE5003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456" w:type="dxa"/>
          </w:tcPr>
          <w:p w:rsidR="00064A15" w:rsidRDefault="00064A15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4" w:type="dxa"/>
          </w:tcPr>
          <w:p w:rsidR="00064A15" w:rsidRDefault="00EE5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661" w:type="dxa"/>
          </w:tcPr>
          <w:p w:rsidR="00064A15" w:rsidRDefault="00EE5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073" w:type="dxa"/>
          </w:tcPr>
          <w:p w:rsidR="00064A15" w:rsidRDefault="00EE5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064A15" w:rsidRDefault="00064A1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heading=h.1egqt2p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4.8. СПЕЦИФИКАЦИЯ ОЦЕНКИ КОМПЕТЕНЦИИ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 (модулях):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Дизайн и верстка веб-приложения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eading=h.3ygebqi" w:colFirst="0" w:colLast="0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>Оценивается совокупность решений, определяющих качество выполненного дизайна/редизайна (иерархия, типографика, эстетика, композиция, выравнивание и т.д.), подготовка изображений для публикации в сети Интернет; уместность использования элементов, характерны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устройств с разным разрешением экрана, обоснованность выбора изображения, качество их обработки и оптимизации, создание стиля как отдельных элементов, так и дизайн-макета страницы в целом. Также подлежит оценке степень соответствия созданных дизайн-э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лементов инструкциям, указанным в конкурсном задании. 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Оценивается соответствие сверстанных страниц предоставленным или разработанным ранее дизайн-макетам веб-страниц. Среди аспектов оценивания могут быть: наличие заданных блоков страницы, адаптивность вер</w:t>
      </w:r>
      <w:r>
        <w:rPr>
          <w:rFonts w:ascii="Times New Roman" w:eastAsia="Times New Roman" w:hAnsi="Times New Roman" w:cs="Times New Roman"/>
          <w:sz w:val="28"/>
          <w:szCs w:val="28"/>
        </w:rPr>
        <w:t>стки, использование accessibility тегов, кроссбраузерность сверстанных страниц, реализация интерактивных элементов страниц, соответствие иным инструкциям конкурсного задания. Созданный HTML и CSS код должен быть оформлен для дальнейшего сопровождения. Вали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дация CSS и HTML-кода производится с помощью веб-ресурса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</w:rPr>
          <w:t>http://w3.org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A15" w:rsidRDefault="00064A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Программирование на стороне клиента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 качество реализации функциональной части, реализованной с помощью языков и технологий client-side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раммирования. В представленных работах должны быть исключены ошибки выполнения (в т.ч. в консоли), проверяются элементы интерактивности и валидации вводимых значений реализованных в соответствии с заданием, манипуляция с AJAX-запросами и файлами в форматах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JSON, работа с доступными библиотеками, а также степень повторного использования кода и реализации принципов ООП в JS.</w:t>
      </w:r>
    </w:p>
    <w:p w:rsidR="00064A15" w:rsidRDefault="00064A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FF0000"/>
          <w:sz w:val="24"/>
          <w:szCs w:val="24"/>
        </w:rPr>
      </w:pP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Программирование на стороне сервера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 качество реализации функциональной части, реализованной с помощью языков и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server-side программирования, в частности, работа с данными, представленными в виде дампа базы данных, валидация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вводимых данных на стороне сервера, обработка изображений средствами PHP, работа с данными в/из БД. Также оценивается работа с доступными фрей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мворками, степень повторного использования кода и реализации принципов ООП в PHP, загрузка файлов на сервер, реализация защиты данных, создание структуры БД в соответствии с инструкциями конкурсного задания.</w:t>
      </w:r>
    </w:p>
    <w:p w:rsidR="00064A15" w:rsidRDefault="00064A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Система управления контентом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Оцениваются продемонстрированные результаты установки, настройки и обновления CMS и предоставленных плагинов/модулей, создание тем/шаблонов, создание структуры сайта согласно заданию, наполнение контентом и его оформление.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8" w:name="_heading=h.2dlolyb" w:colFirst="0" w:colLast="0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4.9. РЕГЛАМЕНТ ОЦЕНКИ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</w:t>
      </w:r>
      <w:r>
        <w:rPr>
          <w:rFonts w:ascii="Times New Roman" w:eastAsia="Times New Roman" w:hAnsi="Times New Roman" w:cs="Times New Roman"/>
          <w:sz w:val="28"/>
          <w:szCs w:val="28"/>
        </w:rPr>
        <w:t>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</w:t>
      </w:r>
      <w:r>
        <w:rPr>
          <w:rFonts w:ascii="Times New Roman" w:eastAsia="Times New Roman" w:hAnsi="Times New Roman" w:cs="Times New Roman"/>
          <w:sz w:val="28"/>
          <w:szCs w:val="28"/>
        </w:rPr>
        <w:t>оей организации.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тех случаях, когда это возможно, применяется система начисления баллов «вслепую». 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повышения объективности оценки участники могут демонстрировать результат выполнения работы по некоторым модулям. Перечень таких модулей предварите</w:t>
      </w:r>
      <w:r>
        <w:rPr>
          <w:rFonts w:ascii="Times New Roman" w:eastAsia="Times New Roman" w:hAnsi="Times New Roman" w:cs="Times New Roman"/>
          <w:sz w:val="28"/>
          <w:szCs w:val="28"/>
        </w:rPr>
        <w:t>льно согласовывается экспертами. При этом недопустимы любые изменения в выходных файлах.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19" w:name="_heading=h.sqyw64" w:colFirst="0" w:colLast="0"/>
      <w:bookmarkEnd w:id="19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5. КОНКУРСНОЕ ЗАДАНИЕ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0" w:name="_heading=h.3cqmetx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ОСНОВНЫЕ ТРЕБОВАНИЯ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064A15" w:rsidRDefault="00EE50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Возрастной ценз участников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Конкурсного задания от 14 до 22 лет. 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участников возрастной группы 14-16 лет применимы особые условия, описанные в п.9 данного документа.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WSSS.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</w:t>
      </w:r>
      <w:r>
        <w:rPr>
          <w:rFonts w:ascii="Times New Roman" w:eastAsia="Times New Roman" w:hAnsi="Times New Roman" w:cs="Times New Roman"/>
          <w:sz w:val="28"/>
          <w:szCs w:val="28"/>
        </w:rPr>
        <w:t>е задание не должно выходить за пределы WSSS.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1" w:name="_heading=h.1rvwp1q" w:colFirst="0" w:colLast="0"/>
      <w:bookmarkEnd w:id="2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 СТРУКТУРА КОНКУРСНОГО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ЗАДАНИЯ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представляет собой серию из модулей: 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А - Дизайн и верстка веб приложения</w:t>
      </w:r>
    </w:p>
    <w:p w:rsidR="00064A15" w:rsidRDefault="00064A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Вам необходимо использовать все имеющиеся навыки в дизайне и верстке чтобы создать Landing Page, а также все остальные страницы. </w:t>
      </w:r>
    </w:p>
    <w:p w:rsidR="00064A15" w:rsidRDefault="00EE5003">
      <w:pPr>
        <w:spacing w:after="8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  <w:sz w:val="28"/>
          <w:szCs w:val="28"/>
        </w:rPr>
        <w:t>Ваша задача – создать следующие страницы веб-сайта:</w:t>
      </w:r>
    </w:p>
    <w:p w:rsidR="00064A15" w:rsidRDefault="00EE50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страница - Landing Page</w:t>
      </w:r>
    </w:p>
    <w:p w:rsidR="00064A15" w:rsidRDefault="00EE50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Страница входа в личный кабинет</w:t>
      </w:r>
    </w:p>
    <w:p w:rsidR="00064A15" w:rsidRDefault="00EE50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регистрации в личном кабинете</w:t>
      </w:r>
    </w:p>
    <w:p w:rsidR="00064A15" w:rsidRDefault="00EE50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личного кабинета</w:t>
      </w:r>
    </w:p>
    <w:p w:rsidR="00064A15" w:rsidRDefault="00EE50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с результатами поиска</w:t>
      </w:r>
    </w:p>
    <w:p w:rsidR="00064A15" w:rsidRDefault="00EE50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бронирования</w:t>
      </w:r>
    </w:p>
    <w:p w:rsidR="00064A15" w:rsidRDefault="00EE50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управления 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онированием</w:t>
      </w:r>
    </w:p>
    <w:p w:rsidR="00064A15" w:rsidRDefault="00EE50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выбора мест в салоне воздушного судна</w:t>
      </w:r>
    </w:p>
    <w:p w:rsidR="00064A15" w:rsidRDefault="00EE5003">
      <w:pP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Сверстанный веб-сайт должен быть доступен по адресу http://xxxxxx-m1.wsr.ru, где xxxxxx - логин участника (указан на индивидуальной карточке).</w:t>
      </w:r>
    </w:p>
    <w:p w:rsidR="00064A15" w:rsidRDefault="00064A15">
      <w:pPr>
        <w:spacing w:after="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B - Программирование на стороне клиента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Ваша задача – реализовать SPA приложение, которое будет работать с уже разработанным API.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вашего удобства, во всех URL будет использоваться переменная {host} которая обозначает хост адрес API: http://server-m3.wsr.ru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Ваше SPA должно состоять из следующ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экранов:</w:t>
      </w:r>
    </w:p>
    <w:p w:rsidR="00064A15" w:rsidRDefault="00EE50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</w:t>
      </w:r>
    </w:p>
    <w:p w:rsidR="00064A15" w:rsidRDefault="00EE50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 в личный кабинет</w:t>
      </w:r>
    </w:p>
    <w:p w:rsidR="00064A15" w:rsidRDefault="00EE50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в личном кабинете</w:t>
      </w:r>
    </w:p>
    <w:p w:rsidR="00064A15" w:rsidRDefault="00EE50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кабинет</w:t>
      </w:r>
    </w:p>
    <w:p w:rsidR="00064A15" w:rsidRDefault="00EE50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поиска</w:t>
      </w:r>
    </w:p>
    <w:p w:rsidR="00064A15" w:rsidRDefault="00EE50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Бронирование</w:t>
      </w:r>
    </w:p>
    <w:p w:rsidR="00064A15" w:rsidRDefault="00EE50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бронированием</w:t>
      </w:r>
    </w:p>
    <w:p w:rsidR="00064A15" w:rsidRDefault="00EE50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места в салоне воздушного судна</w:t>
      </w:r>
    </w:p>
    <w:p w:rsidR="00064A15" w:rsidRDefault="00EE5003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Разработанное приложение должно быть доступно по адресу http://xxxxxx-m3.wsr.ru/, где xxxxxx - логин участника (указан на индивидуальной карточке).</w:t>
      </w:r>
    </w:p>
    <w:p w:rsidR="00064A15" w:rsidRDefault="00064A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Модуль C - Программирование на стороне сервера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Ваша задача – реализовать REST API, которое будет отвечать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ребованиям заказчика. </w:t>
      </w:r>
    </w:p>
    <w:p w:rsidR="00064A15" w:rsidRDefault="00EE500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вашего удобства, во всех URL будет использоваться переменная {host} которая обозначает адрес http://xxxxxx-m2.wsr.ru/, где xxxxxx - логин участника.</w:t>
      </w:r>
    </w:p>
    <w:p w:rsidR="00064A15" w:rsidRDefault="00EE50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heading=h.gjdgxs" w:colFirst="0" w:colLast="0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ошибок связанных с валидацией данных во всех запросах необходимо возвра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щать следующее тело ответа: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{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  “error”: {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“code”: &lt;code&gt;,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“message”: &lt;message&gt;,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“errors”: {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&lt;key&gt;: [ &lt;error message&gt;]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}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  }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}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D - Системы управления контентом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 предоставляют готовый HTML-шаблон, который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немного модернизировать и разработать новый сайт с использованием системы управления контентом Wordpress.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Разработанный веб-сайт должен быть доступен по адресу http://xxxxxx-m2.wsr.ru/, где xxxxxx - логин участника (указан на индивидуальной карточке).</w:t>
      </w: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 информация (например, заголовки, текст, меню и т.д.) должна редактироваться в панели управления администратором сайта без знаний программирования, верстки или доступа к файловой системе сервера.</w:t>
      </w:r>
    </w:p>
    <w:p w:rsidR="00064A15" w:rsidRDefault="00064A1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3" w:name="_heading=h.4bvk7pj" w:colFirst="0" w:colLast="0"/>
      <w:bookmarkEnd w:id="2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ТРЕБОВАНИЯ К РАЗРАБОТКЕ КОНКУРСНОГО ЗАДАНИЯ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eastAsia="Times New Roman" w:hAnsi="Times New Roman" w:cs="Times New Roman"/>
          <w:sz w:val="28"/>
          <w:szCs w:val="28"/>
        </w:rPr>
        <w:t>модуль должен выполняться до или после обеда без перерыва и доработок. Исключение составляет задание, рассчитанное на выполнение в течение всего дня.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день выполняется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более трех модулей.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4" w:name="_heading=h.2r0uhxc" w:colFirst="0" w:colLast="0"/>
      <w:bookmarkEnd w:id="2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 РАЗРАБОТКА КОНКУРСНОГО ЗАДАНИЯ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WSR (http://forums.worldskills.ru). Представленные образцы Конкурсного задания должны меняться один раз в год.</w:t>
      </w:r>
    </w:p>
    <w:p w:rsidR="00064A15" w:rsidRDefault="00064A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4A15" w:rsidRDefault="00064A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4A15" w:rsidRDefault="00064A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5.4.1. КТО РАЗРАБАТЫВАЕТ КОНКУРСНОЕ ЗАДАНИЕ/МОДУЛИ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064A15" w:rsidRDefault="00EE50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Сертифицированные эксперты WSR;</w:t>
      </w:r>
    </w:p>
    <w:p w:rsidR="00064A15" w:rsidRDefault="00EE50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Сторонние разработчики;</w:t>
      </w:r>
    </w:p>
    <w:p w:rsidR="00064A15" w:rsidRDefault="00EE50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заинтересованные лица.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:rsidR="00064A15" w:rsidRDefault="00EE50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эксперт;</w:t>
      </w:r>
    </w:p>
    <w:p w:rsidR="00064A15" w:rsidRDefault="00EE50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064A15" w:rsidRDefault="00EE50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Эксперты принимающие участия в оценке (при необходимости привлечения главным экспертом).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heading=h.1ci93xb" w:colFirst="0" w:colLast="0"/>
      <w:bookmarkEnd w:id="25"/>
      <w:r>
        <w:rPr>
          <w:rFonts w:ascii="Times New Roman" w:eastAsia="Times New Roman" w:hAnsi="Times New Roman" w:cs="Times New Roman"/>
          <w:sz w:val="28"/>
          <w:szCs w:val="28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</w:t>
      </w:r>
      <w:r>
        <w:rPr>
          <w:rFonts w:ascii="Times New Roman" w:eastAsia="Times New Roman" w:hAnsi="Times New Roman" w:cs="Times New Roman"/>
          <w:sz w:val="28"/>
          <w:szCs w:val="28"/>
        </w:rPr>
        <w:t>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064A15" w:rsidRDefault="00064A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КАК РАЗРАБАТЫВАЕТСЯ КОНКУРСНОЕ ЗАДАНИЕ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</w:t>
      </w:r>
      <w:r>
        <w:rPr>
          <w:rFonts w:ascii="Times New Roman" w:eastAsia="Times New Roman" w:hAnsi="Times New Roman" w:cs="Times New Roman"/>
          <w:sz w:val="28"/>
          <w:szCs w:val="28"/>
        </w:rPr>
        <w:t>к и по модулям. Основным инструментом разработки Конкурсного задания является форум экспертов.</w:t>
      </w:r>
    </w:p>
    <w:p w:rsidR="00064A15" w:rsidRDefault="00064A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15" w:rsidRDefault="00EE50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5.4.3. КОГДА РАЗРАБАТЫВАЕТСЯ КОНКУРСНОЕ ЗАДАНИЕ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</w:t>
      </w:r>
      <w:r>
        <w:rPr>
          <w:rFonts w:ascii="Times New Roman" w:eastAsia="Times New Roman" w:hAnsi="Times New Roman" w:cs="Times New Roman"/>
          <w:sz w:val="28"/>
          <w:szCs w:val="28"/>
        </w:rPr>
        <w:t>тации для каждого вида чемпионатов.</w:t>
      </w:r>
    </w:p>
    <w:p w:rsidR="00064A15" w:rsidRDefault="00064A15">
      <w:pPr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Style w:val="afffd"/>
        <w:tblW w:w="10485" w:type="dxa"/>
        <w:tblInd w:w="-567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/>
      </w:tblPr>
      <w:tblGrid>
        <w:gridCol w:w="2405"/>
        <w:gridCol w:w="2835"/>
        <w:gridCol w:w="2835"/>
        <w:gridCol w:w="2410"/>
      </w:tblGrid>
      <w:tr w:rsidR="00064A15">
        <w:trPr>
          <w:cantSplit/>
          <w:tblHeader/>
        </w:trPr>
        <w:tc>
          <w:tcPr>
            <w:tcW w:w="2405" w:type="dxa"/>
            <w:shd w:val="clear" w:color="auto" w:fill="5B9BD5"/>
          </w:tcPr>
          <w:p w:rsidR="00064A15" w:rsidRDefault="00EE5003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Временные рамки</w:t>
            </w:r>
          </w:p>
        </w:tc>
        <w:tc>
          <w:tcPr>
            <w:tcW w:w="2835" w:type="dxa"/>
            <w:shd w:val="clear" w:color="auto" w:fill="5B9BD5"/>
          </w:tcPr>
          <w:p w:rsidR="00064A15" w:rsidRDefault="00EE50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Локальный чемпионат</w:t>
            </w:r>
          </w:p>
        </w:tc>
        <w:tc>
          <w:tcPr>
            <w:tcW w:w="2835" w:type="dxa"/>
            <w:shd w:val="clear" w:color="auto" w:fill="5B9BD5"/>
          </w:tcPr>
          <w:p w:rsidR="00064A15" w:rsidRDefault="00EE5003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Отборочный чемпионат</w:t>
            </w:r>
          </w:p>
        </w:tc>
        <w:tc>
          <w:tcPr>
            <w:tcW w:w="2410" w:type="dxa"/>
            <w:shd w:val="clear" w:color="auto" w:fill="5B9BD5"/>
          </w:tcPr>
          <w:p w:rsidR="00064A15" w:rsidRDefault="00EE5003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Национальный чемпионат</w:t>
            </w:r>
          </w:p>
        </w:tc>
      </w:tr>
      <w:tr w:rsidR="00064A15">
        <w:trPr>
          <w:cantSplit/>
          <w:tblHeader/>
        </w:trPr>
        <w:tc>
          <w:tcPr>
            <w:tcW w:w="2405" w:type="dxa"/>
            <w:shd w:val="clear" w:color="auto" w:fill="5B9BD5"/>
          </w:tcPr>
          <w:p w:rsidR="00064A15" w:rsidRDefault="00EE500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Шаблон Конкурсного задания</w:t>
            </w:r>
          </w:p>
        </w:tc>
        <w:tc>
          <w:tcPr>
            <w:tcW w:w="2835" w:type="dxa"/>
          </w:tcPr>
          <w:p w:rsidR="00064A15" w:rsidRDefault="00EE5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Берётся с форума экспе</w:t>
            </w:r>
            <w:r>
              <w:rPr>
                <w:sz w:val="24"/>
                <w:szCs w:val="24"/>
                <w:highlight w:val="white"/>
              </w:rPr>
              <w:t>ртов типовое задание</w:t>
            </w:r>
            <w:r>
              <w:rPr>
                <w:sz w:val="24"/>
                <w:szCs w:val="24"/>
              </w:rPr>
              <w:t xml:space="preserve"> и вносятся изменения. Изменения согласуются с менеджером компетенции или уполномоченным экспертом на форуме.</w:t>
            </w:r>
          </w:p>
        </w:tc>
        <w:tc>
          <w:tcPr>
            <w:tcW w:w="2835" w:type="dxa"/>
          </w:tcPr>
          <w:p w:rsidR="00064A15" w:rsidRDefault="00EE5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Разрабатывается на основе предыдущего Отборочного чемпионата с учётом всего опыта проведения соревнований по компетенции и отраслевых стандартов з</w:t>
            </w:r>
            <w:r>
              <w:rPr>
                <w:sz w:val="24"/>
                <w:szCs w:val="24"/>
              </w:rPr>
              <w:t>а 6 месяцев до чемпионата</w:t>
            </w:r>
          </w:p>
        </w:tc>
        <w:tc>
          <w:tcPr>
            <w:tcW w:w="2410" w:type="dxa"/>
          </w:tcPr>
          <w:p w:rsidR="00064A15" w:rsidRDefault="00EE5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Разрабатывается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064A15">
        <w:trPr>
          <w:cantSplit/>
          <w:tblHeader/>
        </w:trPr>
        <w:tc>
          <w:tcPr>
            <w:tcW w:w="2405" w:type="dxa"/>
            <w:shd w:val="clear" w:color="auto" w:fill="5B9BD5"/>
          </w:tcPr>
          <w:p w:rsidR="00064A15" w:rsidRDefault="00EE500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835" w:type="dxa"/>
          </w:tcPr>
          <w:p w:rsidR="00064A15" w:rsidRDefault="00EE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2835" w:type="dxa"/>
          </w:tcPr>
          <w:p w:rsidR="00064A15" w:rsidRDefault="00EE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2410" w:type="dxa"/>
          </w:tcPr>
          <w:p w:rsidR="00064A15" w:rsidRDefault="00EE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4 месяца до чемпионата</w:t>
            </w:r>
          </w:p>
        </w:tc>
      </w:tr>
      <w:tr w:rsidR="00064A15">
        <w:trPr>
          <w:cantSplit/>
          <w:tblHeader/>
        </w:trPr>
        <w:tc>
          <w:tcPr>
            <w:tcW w:w="2405" w:type="dxa"/>
            <w:shd w:val="clear" w:color="auto" w:fill="5B9BD5"/>
          </w:tcPr>
          <w:p w:rsidR="00064A15" w:rsidRDefault="00EE500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2835" w:type="dxa"/>
          </w:tcPr>
          <w:p w:rsidR="00064A15" w:rsidRDefault="00EE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2835" w:type="dxa"/>
          </w:tcPr>
          <w:p w:rsidR="00064A15" w:rsidRDefault="00EE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2410" w:type="dxa"/>
          </w:tcPr>
          <w:p w:rsidR="00064A15" w:rsidRDefault="00EE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месяц до чемпионата</w:t>
            </w:r>
          </w:p>
        </w:tc>
      </w:tr>
      <w:tr w:rsidR="00064A15">
        <w:trPr>
          <w:cantSplit/>
          <w:tblHeader/>
        </w:trPr>
        <w:tc>
          <w:tcPr>
            <w:tcW w:w="2405" w:type="dxa"/>
            <w:shd w:val="clear" w:color="auto" w:fill="5B9BD5"/>
          </w:tcPr>
          <w:p w:rsidR="00064A15" w:rsidRDefault="00EE500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835" w:type="dxa"/>
          </w:tcPr>
          <w:p w:rsidR="00064A15" w:rsidRDefault="00EE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С-2, согласование с м</w:t>
            </w:r>
            <w:r>
              <w:rPr>
                <w:sz w:val="24"/>
                <w:szCs w:val="24"/>
              </w:rPr>
              <w:t>енеджером компетенции повторно не требуется.</w:t>
            </w:r>
          </w:p>
        </w:tc>
        <w:tc>
          <w:tcPr>
            <w:tcW w:w="2835" w:type="dxa"/>
          </w:tcPr>
          <w:p w:rsidR="00064A15" w:rsidRDefault="00EE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С-2</w:t>
            </w:r>
          </w:p>
        </w:tc>
        <w:tc>
          <w:tcPr>
            <w:tcW w:w="2410" w:type="dxa"/>
          </w:tcPr>
          <w:p w:rsidR="00064A15" w:rsidRDefault="00EE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С-2</w:t>
            </w:r>
          </w:p>
        </w:tc>
      </w:tr>
      <w:tr w:rsidR="00064A15">
        <w:trPr>
          <w:cantSplit/>
          <w:tblHeader/>
        </w:trPr>
        <w:tc>
          <w:tcPr>
            <w:tcW w:w="2405" w:type="dxa"/>
            <w:shd w:val="clear" w:color="auto" w:fill="5B9BD5"/>
          </w:tcPr>
          <w:p w:rsidR="00064A15" w:rsidRDefault="00EE500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835" w:type="dxa"/>
          </w:tcPr>
          <w:p w:rsidR="00064A15" w:rsidRDefault="00EE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С+1</w:t>
            </w:r>
          </w:p>
        </w:tc>
        <w:tc>
          <w:tcPr>
            <w:tcW w:w="2835" w:type="dxa"/>
          </w:tcPr>
          <w:p w:rsidR="00064A15" w:rsidRDefault="00EE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С+1</w:t>
            </w:r>
          </w:p>
        </w:tc>
        <w:tc>
          <w:tcPr>
            <w:tcW w:w="2410" w:type="dxa"/>
          </w:tcPr>
          <w:p w:rsidR="00064A15" w:rsidRDefault="00EE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С+1</w:t>
            </w:r>
          </w:p>
        </w:tc>
      </w:tr>
    </w:tbl>
    <w:p w:rsidR="00064A15" w:rsidRDefault="00064A15">
      <w:pPr>
        <w:jc w:val="both"/>
        <w:rPr>
          <w:rFonts w:ascii="Times New Roman" w:eastAsia="Times New Roman" w:hAnsi="Times New Roman" w:cs="Times New Roman"/>
        </w:rPr>
      </w:pP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6" w:name="_heading=h.1664s55" w:colFirst="0" w:colLast="0"/>
      <w:bookmarkEnd w:id="2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 УТВЕРЖДЕНИЕ КОНКУРСНОГО ЗАДАНИЯ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</w:t>
      </w:r>
      <w:r>
        <w:rPr>
          <w:rFonts w:ascii="Times New Roman" w:eastAsia="Times New Roman" w:hAnsi="Times New Roman" w:cs="Times New Roman"/>
          <w:sz w:val="28"/>
          <w:szCs w:val="28"/>
        </w:rPr>
        <w:t>джера компетенции форме.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7" w:name="_heading=h.3q5sasy" w:colFirst="0" w:colLast="0"/>
      <w:bookmarkEnd w:id="2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5.6. СВОЙСТВА МАТЕРИАЛА И ИНСТРУКЦИИ ПРОИЗВОДИТЕЛЯ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</w:t>
      </w:r>
      <w:r>
        <w:rPr>
          <w:rFonts w:ascii="Times New Roman" w:eastAsia="Times New Roman" w:hAnsi="Times New Roman" w:cs="Times New Roman"/>
          <w:sz w:val="28"/>
          <w:szCs w:val="28"/>
        </w:rPr>
        <w:t>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</w:t>
      </w:r>
      <w:r>
        <w:rPr>
          <w:rFonts w:ascii="Times New Roman" w:eastAsia="Times New Roman" w:hAnsi="Times New Roman" w:cs="Times New Roman"/>
          <w:sz w:val="28"/>
          <w:szCs w:val="28"/>
        </w:rPr>
        <w:t>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28" w:name="_heading=h.25b2l0r" w:colFirst="0" w:colLast="0"/>
      <w:bookmarkEnd w:id="28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6. УПРАВЛЕНИЕ КОМПЕТЕНЦИЕЙ И ОБЩЕНИЕ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9" w:name="_heading=h.kgcv8k" w:colFirst="0" w:colLast="0"/>
      <w:bookmarkEnd w:id="2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 ДИСКУССИОННЫЙ ФО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РУМ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предварительного обсуждения на форуме. Также на форуме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0" w:name="_heading=h.34g0dwd" w:colFirst="0" w:colLast="0"/>
      <w:bookmarkEnd w:id="3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 ИНФОРМАЦИЯ ДЛЯ УЧАСТНИКОВ ЧЕМПИОНАТА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для к</w:t>
      </w:r>
      <w:r>
        <w:rPr>
          <w:rFonts w:ascii="Times New Roman" w:eastAsia="Times New Roman" w:hAnsi="Times New Roman" w:cs="Times New Roman"/>
          <w:sz w:val="28"/>
          <w:szCs w:val="28"/>
        </w:rPr>
        <w:t>онкурсантов публикуется в соответствии с регламентом проводимого чемпионата. Информация может включать:</w:t>
      </w:r>
    </w:p>
    <w:p w:rsidR="00064A15" w:rsidRDefault="00EE50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описание;</w:t>
      </w:r>
    </w:p>
    <w:p w:rsidR="00064A15" w:rsidRDefault="00EE50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задания;</w:t>
      </w:r>
    </w:p>
    <w:p w:rsidR="00064A15" w:rsidRDefault="00EE50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Обобщённая ведомость оценки;</w:t>
      </w:r>
    </w:p>
    <w:p w:rsidR="00064A15" w:rsidRDefault="00EE50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Инфраструктурный лист;</w:t>
      </w:r>
    </w:p>
    <w:p w:rsidR="00064A15" w:rsidRDefault="00EE50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охране труда и технике безопасности;</w:t>
      </w:r>
    </w:p>
    <w:p w:rsidR="00064A15" w:rsidRDefault="00EE50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информация.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1" w:name="_heading=h.1jlao46" w:colFirst="0" w:colLast="0"/>
      <w:bookmarkEnd w:id="3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6.3. АРХИВ КОНКУРСНЫХ ЗАДАНИЙ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2" w:name="_heading=h.43ky6rz" w:colFirst="0" w:colLast="0"/>
      <w:bookmarkEnd w:id="3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6.4. УПРАВЛЕНИЕ КОМПЕТЕНЦИЕЙ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управление компетенцией осуществляется Международн</w:t>
      </w:r>
      <w:r>
        <w:rPr>
          <w:rFonts w:ascii="Times New Roman" w:eastAsia="Times New Roman" w:hAnsi="Times New Roman" w:cs="Times New Roman"/>
          <w:sz w:val="28"/>
          <w:szCs w:val="28"/>
        </w:rPr>
        <w:t>ым экспертом, Менеджером компетенции и командой по управлению компетенций с возможным привлечением экспертного сообщества.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компетенцией в рамках конкретного чемпионата осуществляется Главным экспертом по компетенции в соответствии с регламентом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чемпионата.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-5841999</wp:posOffset>
              </wp:positionH>
              <wp:positionV relativeFrom="paragraph">
                <wp:posOffset>0</wp:posOffset>
              </wp:positionV>
              <wp:extent cx="4686300" cy="1156335"/>
              <wp:effectExtent b="0" l="0" r="0" t="0"/>
              <wp:wrapNone/>
              <wp:docPr id="5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28250" y="3227233"/>
                        <a:ext cx="4635500" cy="1105535"/>
                      </a:xfrm>
                      <a:prstGeom prst="wedgeRoundRectCallout">
                        <a:avLst>
                          <a:gd fmla="val -61441" name="adj1"/>
                          <a:gd fmla="val 51054" name="adj2"/>
                          <a:gd fmla="val 16667" name="adj3"/>
                        </a:avLst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-5841999</wp:posOffset>
                </wp:positionH>
                <wp:positionV relativeFrom="paragraph">
                  <wp:posOffset>0</wp:posOffset>
                </wp:positionV>
                <wp:extent cx="4686300" cy="1156335"/>
                <wp:effectExtent l="0" t="0" r="0" b="0"/>
                <wp:wrapNone/>
                <wp:docPr id="5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0" cy="11563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33" w:name="_heading=h.2iq8gzs" w:colFirst="0" w:colLast="0"/>
      <w:bookmarkEnd w:id="33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7. ТРЕБОВАНИЯ охраны труда и ТЕХНИКИ БЕЗОПАСНОСТИ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4" w:name="_heading=h.xvir7l" w:colFirst="0" w:colLast="0"/>
      <w:bookmarkEnd w:id="3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 ТРЕБОВАНИЯ ОХРАНЫ ТРУДА И ТЕХНИКИ БЕЗОПАСНОСТИ НА ЧЕМПИОНАТЕ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См. комплект документов по технике безопасности и охране труда компетенции.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5" w:name="_heading=h.3hv69ve" w:colFirst="0" w:colLast="0"/>
      <w:bookmarkEnd w:id="3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7.2 СПЕЦИФИЧНЫЕ ТРЕБОВАНИЯ ОХРАНЫ ТРУДА, ТЕХНИКИ БЕЗОПАСНОСТИ И ОКРУЖАЮЩЕЙ СРЕДЫ КОМПЕТЕНЦИИ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Специфичные требования отсутствуют.</w:t>
      </w:r>
    </w:p>
    <w:p w:rsidR="00064A15" w:rsidRDefault="00064A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36" w:name="_heading=h.1x0gk37" w:colFirst="0" w:colLast="0"/>
      <w:bookmarkEnd w:id="36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8. МАТЕРИАЛЫ И ОБОРУДОВАНИЕ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7" w:name="_heading=h.4h042r0" w:colFirst="0" w:colLast="0"/>
      <w:bookmarkEnd w:id="3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8.1. ИНФРАСТРУКТУРНЫЙ ЛИСТ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Инфраструкту</w:t>
      </w:r>
      <w:r>
        <w:rPr>
          <w:rFonts w:ascii="Times New Roman" w:eastAsia="Times New Roman" w:hAnsi="Times New Roman" w:cs="Times New Roman"/>
          <w:sz w:val="28"/>
          <w:szCs w:val="28"/>
        </w:rPr>
        <w:t>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</w:t>
      </w:r>
      <w:r>
        <w:rPr>
          <w:rFonts w:ascii="Times New Roman" w:eastAsia="Times New Roman" w:hAnsi="Times New Roman" w:cs="Times New Roman"/>
          <w:sz w:val="28"/>
          <w:szCs w:val="28"/>
        </w:rPr>
        <w:t>ке.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соревнования, в случае необхо</w:t>
      </w:r>
      <w:r>
        <w:rPr>
          <w:rFonts w:ascii="Times New Roman" w:eastAsia="Times New Roman" w:hAnsi="Times New Roman" w:cs="Times New Roman"/>
          <w:sz w:val="28"/>
          <w:szCs w:val="28"/>
        </w:rPr>
        <w:t>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064A15" w:rsidRDefault="00064A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8" w:name="_heading=h.2w5ecyt" w:colFirst="0" w:colLast="0"/>
      <w:bookmarkEnd w:id="3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8.2. МАТЕРИАЛЫ, ОБОРУДОВАНИЕ И ИНСТРУМЕНТЫ В ИНСТРУМЕНТАЛЬНОМ ЯЩИКЕ (ТУЛБОКС, TOOLBOX)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Конкурсанту разрешается использовать собственные:</w:t>
      </w:r>
    </w:p>
    <w:p w:rsidR="00064A15" w:rsidRDefault="00EE500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клавиатуру на любом языке. Если конкурсант пользуется своей клавиатурой, и она выходит из строя, организатор предоставляет ему замену.;</w:t>
      </w:r>
    </w:p>
    <w:p w:rsidR="00064A15" w:rsidRDefault="00EE500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языковые файлы для клавиатуры;</w:t>
      </w:r>
    </w:p>
    <w:p w:rsidR="00064A15" w:rsidRDefault="00EE500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мышь;</w:t>
      </w:r>
    </w:p>
    <w:p w:rsidR="00064A15" w:rsidRDefault="00EE500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графический планшет;</w:t>
      </w:r>
    </w:p>
    <w:p w:rsidR="00064A15" w:rsidRDefault="00EE500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наушники;</w:t>
      </w:r>
    </w:p>
    <w:p w:rsidR="00064A15" w:rsidRDefault="00EE500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аудиофайлы с музыкальными композициями (не более 30 файлов в формате mp3). Файлы предоставляются на флеш-носителях в день C-1 техническому эксперту на проверку.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оборудование не должно содержать встроенной памяти.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9" w:name="_heading=h.1baon6m" w:colFirst="0" w:colLast="0"/>
      <w:bookmarkEnd w:id="3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8.3. МАТЕРИАЛЫ И ОБОРУДОВАНИЕ, ЗАПРЕЩЕН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НЫЕ НА ПЛОЩАДКЕ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материалы, принесенные конкурсантами, могут быть проверены экспертами и супервайзерами на наличие внутренних запоминающих устройств. В случае обнаружения материалы будут изыматься.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Экспертам допускается использовать персональные компьют</w:t>
      </w:r>
      <w:r>
        <w:rPr>
          <w:rFonts w:ascii="Times New Roman" w:eastAsia="Times New Roman" w:hAnsi="Times New Roman" w:cs="Times New Roman"/>
          <w:sz w:val="28"/>
          <w:szCs w:val="28"/>
        </w:rPr>
        <w:t>еры, но в специальной зоне. В помещениях для проведения оценки использование любых электронных устройств запрещено, кроме специально организованных для оценки.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запрещено приносить:</w:t>
      </w:r>
    </w:p>
    <w:p w:rsidR="00064A15" w:rsidRDefault="00EE50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программы и библиотеки, не предусмотренные инфраструктурным листом;</w:t>
      </w:r>
    </w:p>
    <w:p w:rsidR="00064A15" w:rsidRDefault="00EE50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мобильные телефоны;</w:t>
      </w:r>
    </w:p>
    <w:p w:rsidR="00064A15" w:rsidRDefault="00EE50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фото/видео устройства;</w:t>
      </w:r>
    </w:p>
    <w:p w:rsidR="00064A15" w:rsidRDefault="00EE50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 памяти и другие носители информации;</w:t>
      </w:r>
    </w:p>
    <w:p w:rsidR="00064A15" w:rsidRDefault="00EE50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внутренние устройства памяти в собственном оборудовании.</w:t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0" w:name="_heading=h.3vac5uf" w:colFirst="0" w:colLast="0"/>
      <w:bookmarkEnd w:id="4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8.4. ПРЕДЛАГАЕМАЯ СХЕМА КОНКУР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СНОЙ ПЛОЩАДКИ</w:t>
      </w:r>
    </w:p>
    <w:p w:rsidR="00064A15" w:rsidRDefault="00EE50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конкурсной площадки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см. иллюстрацию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64A15" w:rsidRDefault="00064A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4A15" w:rsidRDefault="00064A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4A15" w:rsidRDefault="00064A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4A15" w:rsidRDefault="00EE50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810125" cy="6067425"/>
            <wp:effectExtent l="0" t="0" r="0" b="0"/>
            <wp:docPr id="5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06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4A15" w:rsidRDefault="00EE50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41" w:name="_heading=h.2afmg28" w:colFirst="0" w:colLast="0"/>
      <w:bookmarkEnd w:id="41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9. ОСОБЫЕ ПРАВИЛА ВОЗРАСТНОЙ ГРУППЫ 14-16 ЛЕТ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064A15" w:rsidRDefault="00EE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_heading=h.3fwokq0" w:colFirst="0" w:colLast="0"/>
      <w:bookmarkEnd w:id="42"/>
      <w:r>
        <w:rPr>
          <w:rFonts w:ascii="Times New Roman" w:eastAsia="Times New Roman" w:hAnsi="Times New Roman" w:cs="Times New Roman"/>
          <w:sz w:val="28"/>
          <w:szCs w:val="28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кие особенности данной возрастной группы. Тем самым Конкурсное задание и Схема оценки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может затрагивать не все блоки и поля WSSS в зависимости от специфики компетенции.</w:t>
      </w:r>
    </w:p>
    <w:sectPr w:rsidR="00064A15" w:rsidSect="00064A15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03" w:rsidRDefault="00EE5003" w:rsidP="00064A15">
      <w:pPr>
        <w:spacing w:after="0" w:line="240" w:lineRule="auto"/>
      </w:pPr>
      <w:r>
        <w:separator/>
      </w:r>
    </w:p>
  </w:endnote>
  <w:endnote w:type="continuationSeparator" w:id="1">
    <w:p w:rsidR="00EE5003" w:rsidRDefault="00EE5003" w:rsidP="0006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LTStd-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15" w:rsidRDefault="00064A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e"/>
      <w:tblW w:w="9639" w:type="dxa"/>
      <w:jc w:val="center"/>
      <w:tblInd w:w="0" w:type="dxa"/>
      <w:tblLayout w:type="fixed"/>
      <w:tblLook w:val="0400"/>
    </w:tblPr>
    <w:tblGrid>
      <w:gridCol w:w="5954"/>
      <w:gridCol w:w="3685"/>
    </w:tblGrid>
    <w:tr w:rsidR="00064A15">
      <w:trPr>
        <w:cantSplit/>
        <w:trHeight w:val="115"/>
        <w:tblHeader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064A15">
      <w:trPr>
        <w:cantSplit/>
        <w:tblHeader/>
        <w:jc w:val="center"/>
      </w:trPr>
      <w:tc>
        <w:tcPr>
          <w:tcW w:w="5954" w:type="dxa"/>
          <w:shd w:val="clear" w:color="auto" w:fill="auto"/>
          <w:vAlign w:val="center"/>
        </w:tcPr>
        <w:p w:rsidR="00064A15" w:rsidRDefault="00EE50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Copyright © «Ворлдскиллс Россия» 17 Веб-технологии  </w:t>
          </w:r>
        </w:p>
      </w:tc>
      <w:tc>
        <w:tcPr>
          <w:tcW w:w="3685" w:type="dxa"/>
          <w:shd w:val="clear" w:color="auto" w:fill="auto"/>
          <w:vAlign w:val="center"/>
        </w:tcPr>
        <w:p w:rsidR="00064A15" w:rsidRDefault="00064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 w:rsidR="00EE5003">
            <w:rPr>
              <w:smallCaps/>
              <w:color w:val="000000"/>
              <w:sz w:val="18"/>
              <w:szCs w:val="18"/>
            </w:rPr>
            <w:instrText>PAGE</w:instrText>
          </w:r>
          <w:r w:rsidR="001355F0">
            <w:rPr>
              <w:smallCaps/>
              <w:color w:val="000000"/>
              <w:sz w:val="18"/>
              <w:szCs w:val="18"/>
            </w:rPr>
            <w:fldChar w:fldCharType="separate"/>
          </w:r>
          <w:r w:rsidR="001355F0">
            <w:rPr>
              <w:smallCaps/>
              <w:noProof/>
              <w:color w:val="000000"/>
              <w:sz w:val="18"/>
              <w:szCs w:val="18"/>
            </w:rPr>
            <w:t>2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064A15" w:rsidRDefault="00064A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03" w:rsidRDefault="00EE5003" w:rsidP="00064A15">
      <w:pPr>
        <w:spacing w:after="0" w:line="240" w:lineRule="auto"/>
      </w:pPr>
      <w:r>
        <w:separator/>
      </w:r>
    </w:p>
  </w:footnote>
  <w:footnote w:type="continuationSeparator" w:id="1">
    <w:p w:rsidR="00EE5003" w:rsidRDefault="00EE5003" w:rsidP="0006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15" w:rsidRDefault="00EE50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-139061</wp:posOffset>
          </wp:positionV>
          <wp:extent cx="952500" cy="687070"/>
          <wp:effectExtent l="0" t="0" r="0" b="0"/>
          <wp:wrapNone/>
          <wp:docPr id="5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4A15" w:rsidRDefault="00064A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  <w:p w:rsidR="00064A15" w:rsidRDefault="00064A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  <w:p w:rsidR="00064A15" w:rsidRDefault="00064A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790"/>
    <w:multiLevelType w:val="multilevel"/>
    <w:tmpl w:val="CF687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BA27BB5"/>
    <w:multiLevelType w:val="multilevel"/>
    <w:tmpl w:val="4D2ABB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1711F1"/>
    <w:multiLevelType w:val="multilevel"/>
    <w:tmpl w:val="DB90A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63A1A4E"/>
    <w:multiLevelType w:val="multilevel"/>
    <w:tmpl w:val="A95CC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4">
    <w:nsid w:val="4DF57323"/>
    <w:multiLevelType w:val="multilevel"/>
    <w:tmpl w:val="C47A2D7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1E04B55"/>
    <w:multiLevelType w:val="multilevel"/>
    <w:tmpl w:val="A3626B8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80F072A"/>
    <w:multiLevelType w:val="multilevel"/>
    <w:tmpl w:val="1BDAD34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C0B5B7F"/>
    <w:multiLevelType w:val="multilevel"/>
    <w:tmpl w:val="CC3A6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60DD382F"/>
    <w:multiLevelType w:val="multilevel"/>
    <w:tmpl w:val="265E5248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3F54386"/>
    <w:multiLevelType w:val="multilevel"/>
    <w:tmpl w:val="7C9CE356"/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A15"/>
    <w:rsid w:val="00064A15"/>
    <w:rsid w:val="001355F0"/>
    <w:rsid w:val="00EE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2"/>
  </w:style>
  <w:style w:type="paragraph" w:styleId="1">
    <w:name w:val="heading 1"/>
    <w:basedOn w:val="a"/>
    <w:next w:val="a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"/>
    <w:next w:val="a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"/>
    <w:next w:val="a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64A15"/>
  </w:style>
  <w:style w:type="table" w:customStyle="1" w:styleId="TableNormal">
    <w:name w:val="Table Normal"/>
    <w:rsid w:val="00064A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64A1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64A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64A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64A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F49"/>
  </w:style>
  <w:style w:type="paragraph" w:styleId="a6">
    <w:name w:val="footer"/>
    <w:basedOn w:val="a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F49"/>
  </w:style>
  <w:style w:type="paragraph" w:styleId="a8">
    <w:name w:val="No Spacing"/>
    <w:link w:val="a9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B45AA4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832EBB"/>
    <w:rPr>
      <w:color w:val="808080"/>
    </w:rPr>
  </w:style>
  <w:style w:type="paragraph" w:styleId="ab">
    <w:name w:val="Balloon Text"/>
    <w:basedOn w:val="a"/>
    <w:link w:val="ac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d">
    <w:name w:val="Hyperlink"/>
    <w:uiPriority w:val="99"/>
    <w:rsid w:val="00DE39D8"/>
    <w:rPr>
      <w:color w:val="0000FF"/>
      <w:u w:val="single"/>
    </w:rPr>
  </w:style>
  <w:style w:type="table" w:styleId="ae">
    <w:name w:val="Table Grid"/>
    <w:basedOn w:val="a1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"/>
    <w:rsid w:val="00DE39D8"/>
    <w:pPr>
      <w:spacing w:after="0" w:line="360" w:lineRule="auto"/>
      <w:ind w:left="1287" w:hanging="360"/>
    </w:pPr>
    <w:rPr>
      <w:rFonts w:ascii="Arial" w:eastAsia="Times New Roman" w:hAnsi="Arial" w:cs="Times New Roman"/>
      <w:szCs w:val="24"/>
      <w:lang w:val="en-GB"/>
    </w:rPr>
  </w:style>
  <w:style w:type="character" w:styleId="af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0">
    <w:name w:val="Body Text"/>
    <w:basedOn w:val="a"/>
    <w:link w:val="af1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0"/>
    <w:link w:val="af0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0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2">
    <w:name w:val="caption"/>
    <w:basedOn w:val="a"/>
    <w:next w:val="a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3">
    <w:name w:val="footnote text"/>
    <w:basedOn w:val="a"/>
    <w:link w:val="af4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4">
    <w:name w:val="Текст сноски Знак"/>
    <w:basedOn w:val="a0"/>
    <w:link w:val="af3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rsid w:val="00DE39D8"/>
    <w:rPr>
      <w:vertAlign w:val="superscript"/>
    </w:rPr>
  </w:style>
  <w:style w:type="character" w:styleId="af6">
    <w:name w:val="FollowedHyperlink"/>
    <w:rsid w:val="00DE39D8"/>
    <w:rPr>
      <w:color w:val="800080"/>
      <w:u w:val="single"/>
    </w:rPr>
  </w:style>
  <w:style w:type="paragraph" w:customStyle="1" w:styleId="af7">
    <w:name w:val="цветной текст"/>
    <w:basedOn w:val="a"/>
    <w:qFormat/>
    <w:rsid w:val="00DE39D8"/>
    <w:pPr>
      <w:spacing w:after="0" w:line="360" w:lineRule="auto"/>
      <w:ind w:left="1789" w:hanging="360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8">
    <w:name w:val="выделение цвет"/>
    <w:basedOn w:val="a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"/>
    <w:next w:val="a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0">
    <w:name w:val="!Список с точками"/>
    <w:basedOn w:val="a"/>
    <w:link w:val="aff1"/>
    <w:qFormat/>
    <w:rsid w:val="00DE39D8"/>
    <w:pPr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ff0"/>
    <w:rsid w:val="00DE39D8"/>
    <w:rPr>
      <w:rFonts w:ascii="Times New Roman" w:eastAsia="Times New Roman" w:hAnsi="Times New Roman" w:cs="Times New Roman"/>
      <w:szCs w:val="20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0"/>
    <w:semiHidden/>
    <w:unhideWhenUsed/>
    <w:rsid w:val="00DE39D8"/>
    <w:rPr>
      <w:sz w:val="16"/>
      <w:szCs w:val="16"/>
    </w:rPr>
  </w:style>
  <w:style w:type="paragraph" w:styleId="aff5">
    <w:name w:val="annotation text"/>
    <w:basedOn w:val="a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0"/>
    <w:uiPriority w:val="1"/>
    <w:qFormat/>
    <w:rsid w:val="00DE39D8"/>
    <w:pPr>
      <w:keepNext/>
      <w:snapToGrid/>
      <w:spacing w:after="120" w:line="240" w:lineRule="auto"/>
      <w:ind w:left="1429" w:hanging="360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0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9">
    <w:name w:val="Subtitle"/>
    <w:basedOn w:val="normal"/>
    <w:next w:val="normal"/>
    <w:rsid w:val="00064A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a">
    <w:basedOn w:val="TableNormal2"/>
    <w:rsid w:val="000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2"/>
    <w:rsid w:val="000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2"/>
    <w:rsid w:val="000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2"/>
    <w:rsid w:val="000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2"/>
    <w:rsid w:val="00064A15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f">
    <w:name w:val="Normal (Web)"/>
    <w:basedOn w:val="a"/>
    <w:uiPriority w:val="99"/>
    <w:unhideWhenUsed/>
    <w:rsid w:val="005E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f0">
    <w:basedOn w:val="TableNormal2"/>
    <w:rsid w:val="000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1">
    <w:basedOn w:val="TableNormal2"/>
    <w:rsid w:val="000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2">
    <w:basedOn w:val="TableNormal2"/>
    <w:rsid w:val="000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3">
    <w:basedOn w:val="TableNormal2"/>
    <w:rsid w:val="000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4">
    <w:basedOn w:val="TableNormal2"/>
    <w:rsid w:val="000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5">
    <w:basedOn w:val="TableNormal1"/>
    <w:rsid w:val="000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6">
    <w:basedOn w:val="TableNormal1"/>
    <w:rsid w:val="000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7">
    <w:basedOn w:val="TableNormal1"/>
    <w:rsid w:val="000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8">
    <w:basedOn w:val="TableNormal1"/>
    <w:rsid w:val="000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9">
    <w:basedOn w:val="TableNormal1"/>
    <w:rsid w:val="000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a">
    <w:basedOn w:val="TableNormal0"/>
    <w:rsid w:val="000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b">
    <w:basedOn w:val="TableNormal0"/>
    <w:rsid w:val="000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c">
    <w:basedOn w:val="TableNormal0"/>
    <w:rsid w:val="000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d">
    <w:basedOn w:val="TableNormal0"/>
    <w:rsid w:val="000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e">
    <w:basedOn w:val="TableNormal0"/>
    <w:rsid w:val="0006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3.org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s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3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u5Bq8Yi1AaOzUqAK/n392ll8A==">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5975</Words>
  <Characters>34061</Characters>
  <Application>Microsoft Office Word</Application>
  <DocSecurity>0</DocSecurity>
  <Lines>283</Lines>
  <Paragraphs>79</Paragraphs>
  <ScaleCrop>false</ScaleCrop>
  <Company>HP</Company>
  <LinksUpToDate>false</LinksUpToDate>
  <CharactersWithSpaces>39957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17 Веб-дизайн и разработка</dc:creator>
  <cp:lastModifiedBy>Даниил Судовчихин</cp:lastModifiedBy>
  <cp:revision>2</cp:revision>
  <dcterms:created xsi:type="dcterms:W3CDTF">2022-02-04T15:22:00Z</dcterms:created>
  <dcterms:modified xsi:type="dcterms:W3CDTF">2022-02-04T15:22:00Z</dcterms:modified>
</cp:coreProperties>
</file>